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70F" w:rsidRPr="00AD770F" w:rsidRDefault="00AD770F" w:rsidP="00AD770F">
      <w:pPr>
        <w:jc w:val="right"/>
        <w:rPr>
          <w:b/>
          <w:i/>
          <w:color w:val="002060"/>
          <w:sz w:val="28"/>
          <w:szCs w:val="28"/>
        </w:rPr>
      </w:pPr>
      <w:r w:rsidRPr="00AD770F">
        <w:rPr>
          <w:b/>
          <w:i/>
          <w:color w:val="002060"/>
          <w:sz w:val="28"/>
          <w:szCs w:val="28"/>
        </w:rPr>
        <w:t>„Umiem ćwiczyć swój umysł”</w:t>
      </w:r>
    </w:p>
    <w:p w:rsidR="00B5258F" w:rsidRPr="00336ABC" w:rsidRDefault="00B5258F" w:rsidP="00B5258F">
      <w:pPr>
        <w:rPr>
          <w:color w:val="548DD4" w:themeColor="text2" w:themeTint="99"/>
          <w:sz w:val="28"/>
          <w:szCs w:val="28"/>
        </w:rPr>
      </w:pPr>
      <w:r w:rsidRPr="00336ABC">
        <w:rPr>
          <w:sz w:val="28"/>
          <w:szCs w:val="28"/>
        </w:rPr>
        <w:t xml:space="preserve">Temat: </w:t>
      </w:r>
      <w:r w:rsidRPr="00336ABC">
        <w:rPr>
          <w:color w:val="548DD4" w:themeColor="text2" w:themeTint="99"/>
          <w:sz w:val="28"/>
          <w:szCs w:val="28"/>
        </w:rPr>
        <w:t>Postać kanoniczna funkcji kwadratowej</w:t>
      </w:r>
    </w:p>
    <w:p w:rsidR="00B5258F" w:rsidRPr="00336ABC" w:rsidRDefault="00B5258F" w:rsidP="00B5258F">
      <w:pPr>
        <w:rPr>
          <w:sz w:val="28"/>
          <w:szCs w:val="28"/>
        </w:rPr>
      </w:pPr>
      <w:r w:rsidRPr="00336ABC">
        <w:rPr>
          <w:sz w:val="28"/>
          <w:szCs w:val="28"/>
        </w:rPr>
        <w:t>Klasa: 1Gp, 1Dp</w:t>
      </w:r>
    </w:p>
    <w:p w:rsidR="00B5258F" w:rsidRPr="00336ABC" w:rsidRDefault="00B5258F" w:rsidP="00B5258F">
      <w:pPr>
        <w:rPr>
          <w:sz w:val="28"/>
          <w:szCs w:val="28"/>
        </w:rPr>
      </w:pPr>
      <w:r w:rsidRPr="00336ABC">
        <w:rPr>
          <w:sz w:val="28"/>
          <w:szCs w:val="28"/>
        </w:rPr>
        <w:t xml:space="preserve">Data: </w:t>
      </w:r>
      <w:r w:rsidR="00336ABC" w:rsidRPr="00336ABC">
        <w:rPr>
          <w:sz w:val="28"/>
          <w:szCs w:val="28"/>
        </w:rPr>
        <w:t>02.04.2020</w:t>
      </w:r>
    </w:p>
    <w:p w:rsidR="00B5258F" w:rsidRPr="00336ABC" w:rsidRDefault="00B5258F" w:rsidP="00783BDB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336ABC">
        <w:rPr>
          <w:sz w:val="28"/>
          <w:szCs w:val="28"/>
        </w:rPr>
        <w:t xml:space="preserve">Obejrzyj filmik </w:t>
      </w:r>
      <w:hyperlink r:id="rId5" w:history="1">
        <w:r w:rsidRPr="00336ABC">
          <w:rPr>
            <w:rStyle w:val="Hipercze"/>
            <w:rFonts w:eastAsiaTheme="minorEastAsia"/>
            <w:sz w:val="28"/>
            <w:szCs w:val="28"/>
          </w:rPr>
          <w:t>https://pistacja.org/videos/mat00673_Postac_kanoniczna_wprowadzenie.mp4</w:t>
        </w:r>
      </w:hyperlink>
    </w:p>
    <w:p w:rsidR="00B5258F" w:rsidRPr="00336ABC" w:rsidRDefault="00B5258F" w:rsidP="00B5258F">
      <w:pPr>
        <w:pStyle w:val="Akapitzlist"/>
        <w:rPr>
          <w:rFonts w:eastAsiaTheme="minorEastAsia"/>
          <w:sz w:val="28"/>
          <w:szCs w:val="28"/>
        </w:rPr>
      </w:pPr>
      <w:r w:rsidRPr="00336ABC">
        <w:rPr>
          <w:rFonts w:eastAsiaTheme="minorEastAsia"/>
          <w:sz w:val="28"/>
          <w:szCs w:val="28"/>
        </w:rPr>
        <w:t>Z filmiku dowiesz się</w:t>
      </w:r>
    </w:p>
    <w:p w:rsidR="00B5258F" w:rsidRPr="00336ABC" w:rsidRDefault="00B5258F" w:rsidP="00B5258F">
      <w:pPr>
        <w:pStyle w:val="Akapitzlist"/>
        <w:rPr>
          <w:rFonts w:eastAsiaTheme="minorEastAsia"/>
          <w:sz w:val="28"/>
          <w:szCs w:val="28"/>
        </w:rPr>
      </w:pPr>
      <w:r w:rsidRPr="00336ABC">
        <w:rPr>
          <w:rFonts w:eastAsiaTheme="minorEastAsia"/>
          <w:sz w:val="28"/>
          <w:szCs w:val="28"/>
        </w:rPr>
        <w:t xml:space="preserve">- jak wygląda postać kanoniczna </w:t>
      </w:r>
    </w:p>
    <w:p w:rsidR="00B5258F" w:rsidRPr="00336ABC" w:rsidRDefault="00B5258F" w:rsidP="00B5258F">
      <w:pPr>
        <w:pStyle w:val="Akapitzlist"/>
        <w:rPr>
          <w:rFonts w:eastAsiaTheme="minorEastAsia"/>
          <w:sz w:val="28"/>
          <w:szCs w:val="28"/>
        </w:rPr>
      </w:pPr>
      <w:r w:rsidRPr="00336ABC">
        <w:rPr>
          <w:rFonts w:eastAsiaTheme="minorEastAsia"/>
          <w:sz w:val="28"/>
          <w:szCs w:val="28"/>
        </w:rPr>
        <w:t>- jak narysować wykres funkcji kwadratowej z postaci kanonicznej</w:t>
      </w:r>
    </w:p>
    <w:p w:rsidR="00B5258F" w:rsidRPr="00336ABC" w:rsidRDefault="00B5258F" w:rsidP="00B5258F">
      <w:pPr>
        <w:pStyle w:val="Akapitzlist"/>
        <w:rPr>
          <w:sz w:val="28"/>
          <w:szCs w:val="28"/>
        </w:rPr>
      </w:pPr>
      <w:r w:rsidRPr="00336ABC">
        <w:rPr>
          <w:rFonts w:eastAsiaTheme="minorEastAsia"/>
          <w:sz w:val="28"/>
          <w:szCs w:val="28"/>
        </w:rPr>
        <w:t>- jakie informacje można odczytać z postaci kanonicznej</w:t>
      </w:r>
    </w:p>
    <w:p w:rsidR="00B5258F" w:rsidRPr="00336ABC" w:rsidRDefault="004C6976" w:rsidP="00783BDB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336ABC">
        <w:rPr>
          <w:sz w:val="28"/>
          <w:szCs w:val="28"/>
        </w:rPr>
        <w:t>Notatka na lekcję</w:t>
      </w:r>
    </w:p>
    <w:p w:rsidR="004C6976" w:rsidRDefault="00A57573" w:rsidP="004C6976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574030" cy="2971800"/>
            <wp:effectExtent l="19050" t="0" r="762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608" t="13657" r="24841" b="17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976" w:rsidRDefault="00B5258F" w:rsidP="004C6976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890260" cy="3596640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288" t="16904" r="48331" b="45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596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258F" w:rsidRDefault="004C6976" w:rsidP="004C6976">
      <w:pPr>
        <w:pStyle w:val="Akapitzlist"/>
        <w:tabs>
          <w:tab w:val="left" w:pos="1284"/>
        </w:tabs>
      </w:pPr>
      <w:r>
        <w:rPr>
          <w:noProof/>
          <w:lang w:eastAsia="pl-PL"/>
        </w:rPr>
        <w:drawing>
          <wp:inline distT="0" distB="0" distL="0" distR="0">
            <wp:extent cx="5878830" cy="2758440"/>
            <wp:effectExtent l="19050" t="0" r="762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173" t="19352" r="47010" b="46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244" cy="276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976" w:rsidRDefault="004C6976" w:rsidP="004C6976">
      <w:pPr>
        <w:pStyle w:val="Akapitzlist"/>
        <w:tabs>
          <w:tab w:val="left" w:pos="1284"/>
        </w:tabs>
      </w:pPr>
    </w:p>
    <w:p w:rsidR="00336ABC" w:rsidRDefault="00336ABC" w:rsidP="004C6976">
      <w:pPr>
        <w:pStyle w:val="Akapitzlist"/>
        <w:tabs>
          <w:tab w:val="left" w:pos="1284"/>
        </w:tabs>
      </w:pPr>
    </w:p>
    <w:p w:rsidR="0036373E" w:rsidRDefault="007C46A6" w:rsidP="004C6976">
      <w:pPr>
        <w:pStyle w:val="Akapitzlist"/>
        <w:numPr>
          <w:ilvl w:val="0"/>
          <w:numId w:val="2"/>
        </w:numPr>
        <w:tabs>
          <w:tab w:val="left" w:pos="1284"/>
        </w:tabs>
        <w:rPr>
          <w:sz w:val="28"/>
          <w:szCs w:val="28"/>
        </w:rPr>
      </w:pPr>
      <w:r w:rsidRPr="005740A9">
        <w:rPr>
          <w:sz w:val="28"/>
          <w:szCs w:val="28"/>
        </w:rPr>
        <w:t xml:space="preserve">Zadania </w:t>
      </w:r>
    </w:p>
    <w:p w:rsidR="004C6976" w:rsidRPr="005740A9" w:rsidRDefault="007C46A6" w:rsidP="0036373E">
      <w:pPr>
        <w:pStyle w:val="Akapitzlist"/>
        <w:tabs>
          <w:tab w:val="left" w:pos="1284"/>
        </w:tabs>
        <w:rPr>
          <w:sz w:val="28"/>
          <w:szCs w:val="28"/>
        </w:rPr>
      </w:pPr>
      <w:r w:rsidRPr="005740A9">
        <w:rPr>
          <w:sz w:val="28"/>
          <w:szCs w:val="28"/>
        </w:rPr>
        <w:t>6.11</w:t>
      </w:r>
    </w:p>
    <w:p w:rsidR="005740A9" w:rsidRPr="005740A9" w:rsidRDefault="005740A9" w:rsidP="005740A9">
      <w:pPr>
        <w:pStyle w:val="Akapitzlist"/>
        <w:tabs>
          <w:tab w:val="left" w:pos="1284"/>
        </w:tabs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=2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x-3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+1</m:t>
        </m:r>
      </m:oMath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 w:rsidRPr="005740A9">
        <w:rPr>
          <w:rFonts w:eastAsiaTheme="minorEastAsia"/>
          <w:sz w:val="28"/>
          <w:szCs w:val="28"/>
        </w:rPr>
        <w:t xml:space="preserve">W=(3, 1)  </w:t>
      </w:r>
      <w:r w:rsidRPr="005740A9">
        <w:rPr>
          <w:rFonts w:eastAsiaTheme="minorEastAsia"/>
          <w:sz w:val="28"/>
          <w:szCs w:val="28"/>
        </w:rPr>
        <w:tab/>
      </w:r>
      <w:r w:rsidRPr="005740A9">
        <w:rPr>
          <w:rFonts w:eastAsiaTheme="minorEastAsia"/>
          <w:sz w:val="28"/>
          <w:szCs w:val="28"/>
        </w:rPr>
        <w:tab/>
      </w:r>
      <w:r w:rsidRPr="005740A9">
        <w:rPr>
          <w:rFonts w:eastAsiaTheme="minorEastAsia"/>
          <w:sz w:val="28"/>
          <w:szCs w:val="28"/>
        </w:rPr>
        <w:tab/>
        <w:t>oś symetrii x=3</w:t>
      </w:r>
    </w:p>
    <w:p w:rsidR="005740A9" w:rsidRDefault="005740A9" w:rsidP="005740A9">
      <w:pPr>
        <w:pStyle w:val="Akapitzlist"/>
        <w:tabs>
          <w:tab w:val="left" w:pos="1284"/>
        </w:tabs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x+5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-2</m:t>
        </m:r>
      </m:oMath>
      <w:r w:rsidRPr="005740A9">
        <w:rPr>
          <w:rFonts w:eastAsiaTheme="minorEastAsia"/>
          <w:sz w:val="28"/>
          <w:szCs w:val="28"/>
        </w:rPr>
        <w:t xml:space="preserve">               </w:t>
      </w:r>
      <w:r>
        <w:rPr>
          <w:rFonts w:eastAsiaTheme="minorEastAsia"/>
          <w:sz w:val="28"/>
          <w:szCs w:val="28"/>
        </w:rPr>
        <w:t xml:space="preserve">              </w:t>
      </w:r>
      <w:r w:rsidRPr="005740A9">
        <w:rPr>
          <w:rFonts w:eastAsiaTheme="minorEastAsia"/>
          <w:sz w:val="28"/>
          <w:szCs w:val="28"/>
        </w:rPr>
        <w:t xml:space="preserve">W=(-5, -2)     </w:t>
      </w:r>
      <w:r>
        <w:rPr>
          <w:rFonts w:eastAsiaTheme="minorEastAsia"/>
          <w:sz w:val="28"/>
          <w:szCs w:val="28"/>
        </w:rPr>
        <w:t xml:space="preserve">                    </w:t>
      </w:r>
      <w:r w:rsidRPr="005740A9">
        <w:rPr>
          <w:rFonts w:eastAsiaTheme="minorEastAsia"/>
          <w:sz w:val="28"/>
          <w:szCs w:val="28"/>
        </w:rPr>
        <w:t xml:space="preserve">  oś symetrii x=-5</w:t>
      </w:r>
    </w:p>
    <w:p w:rsidR="005740A9" w:rsidRDefault="005740A9" w:rsidP="005740A9">
      <w:pPr>
        <w:pStyle w:val="Akapitzlist"/>
        <w:tabs>
          <w:tab w:val="left" w:pos="1284"/>
        </w:tabs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=4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x+1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>
        <w:rPr>
          <w:rFonts w:eastAsiaTheme="minorEastAsia"/>
          <w:sz w:val="28"/>
          <w:szCs w:val="28"/>
        </w:rPr>
        <w:t xml:space="preserve">                                  W=(-1, 0)                            oś symetrii x=-1</w:t>
      </w:r>
    </w:p>
    <w:p w:rsidR="005740A9" w:rsidRDefault="005740A9" w:rsidP="005740A9">
      <w:pPr>
        <w:pStyle w:val="Akapitzlist"/>
        <w:tabs>
          <w:tab w:val="left" w:pos="1284"/>
        </w:tabs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=-5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-3</m:t>
        </m:r>
      </m:oMath>
      <w:r>
        <w:rPr>
          <w:rFonts w:eastAsiaTheme="minorEastAsia"/>
          <w:sz w:val="28"/>
          <w:szCs w:val="28"/>
        </w:rPr>
        <w:t xml:space="preserve">                                  W= (0,-3)                            oś symetrii x=0</w:t>
      </w:r>
    </w:p>
    <w:p w:rsidR="005740A9" w:rsidRDefault="005740A9" w:rsidP="005740A9">
      <w:pPr>
        <w:pStyle w:val="Akapitzlist"/>
        <w:tabs>
          <w:tab w:val="left" w:pos="1284"/>
        </w:tabs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x-7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>
        <w:rPr>
          <w:rFonts w:eastAsiaTheme="minorEastAsia"/>
          <w:sz w:val="28"/>
          <w:szCs w:val="28"/>
        </w:rPr>
        <w:t xml:space="preserve">                                 W=(7, 0)                             oś symetrii x=7</w:t>
      </w:r>
    </w:p>
    <w:p w:rsidR="004C6976" w:rsidRDefault="005740A9" w:rsidP="00B13480">
      <w:pPr>
        <w:pStyle w:val="Akapitzlist"/>
        <w:tabs>
          <w:tab w:val="left" w:pos="1284"/>
        </w:tabs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=6-2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x+4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>
        <w:rPr>
          <w:rFonts w:eastAsiaTheme="minorEastAsia"/>
          <w:sz w:val="28"/>
          <w:szCs w:val="28"/>
        </w:rPr>
        <w:t xml:space="preserve">  </w:t>
      </w:r>
      <w:r w:rsidR="00B13480">
        <w:rPr>
          <w:rFonts w:eastAsiaTheme="minorEastAsia"/>
          <w:sz w:val="28"/>
          <w:szCs w:val="28"/>
        </w:rPr>
        <w:t xml:space="preserve">                        W=(-4, 6</w:t>
      </w:r>
      <w:r>
        <w:rPr>
          <w:rFonts w:eastAsiaTheme="minorEastAsia"/>
          <w:sz w:val="28"/>
          <w:szCs w:val="28"/>
        </w:rPr>
        <w:t>)</w:t>
      </w:r>
      <w:r w:rsidR="00B13480">
        <w:rPr>
          <w:rFonts w:eastAsiaTheme="minorEastAsia"/>
          <w:sz w:val="28"/>
          <w:szCs w:val="28"/>
        </w:rPr>
        <w:t xml:space="preserve">                           oś symetrii x= -4</w:t>
      </w:r>
    </w:p>
    <w:p w:rsidR="00B13480" w:rsidRDefault="005F6575" w:rsidP="00B13480">
      <w:pPr>
        <w:tabs>
          <w:tab w:val="left" w:pos="1284"/>
        </w:tabs>
        <w:rPr>
          <w:sz w:val="28"/>
          <w:szCs w:val="28"/>
        </w:rPr>
      </w:pPr>
      <w:r>
        <w:rPr>
          <w:sz w:val="28"/>
          <w:szCs w:val="28"/>
        </w:rPr>
        <w:t>6.12</w:t>
      </w:r>
    </w:p>
    <w:p w:rsidR="00336ABC" w:rsidRDefault="005F6575" w:rsidP="00B13480">
      <w:pPr>
        <w:tabs>
          <w:tab w:val="left" w:pos="1284"/>
        </w:tabs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806190" cy="3652999"/>
            <wp:effectExtent l="19050" t="0" r="3810" b="0"/>
            <wp:docPr id="1" name="Obraz 1" descr="C:\Users\marta\Desktop\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a\Desktop\t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061" cy="365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ABC" w:rsidRDefault="00336ABC" w:rsidP="00B13480">
      <w:pPr>
        <w:tabs>
          <w:tab w:val="left" w:pos="1284"/>
        </w:tabs>
        <w:rPr>
          <w:sz w:val="28"/>
          <w:szCs w:val="28"/>
        </w:rPr>
      </w:pPr>
    </w:p>
    <w:p w:rsidR="00336ABC" w:rsidRDefault="00B45B62" w:rsidP="00B13480">
      <w:pPr>
        <w:tabs>
          <w:tab w:val="left" w:pos="1284"/>
        </w:tabs>
        <w:rPr>
          <w:sz w:val="28"/>
          <w:szCs w:val="28"/>
        </w:rPr>
      </w:pPr>
      <w:r>
        <w:rPr>
          <w:sz w:val="28"/>
          <w:szCs w:val="28"/>
        </w:rPr>
        <w:t>Zadanie 6.13- samodzielnie</w:t>
      </w:r>
    </w:p>
    <w:p w:rsidR="00336ABC" w:rsidRPr="00B45B62" w:rsidRDefault="00B45B62" w:rsidP="00B13480">
      <w:pPr>
        <w:tabs>
          <w:tab w:val="left" w:pos="1284"/>
        </w:tabs>
        <w:rPr>
          <w:b/>
          <w:color w:val="92D050"/>
          <w:sz w:val="32"/>
          <w:szCs w:val="32"/>
        </w:rPr>
      </w:pPr>
      <w:r w:rsidRPr="00B45B62">
        <w:rPr>
          <w:b/>
          <w:color w:val="92D050"/>
          <w:sz w:val="32"/>
          <w:szCs w:val="32"/>
        </w:rPr>
        <w:t>PODSUMOWANIE</w:t>
      </w:r>
    </w:p>
    <w:p w:rsidR="00B45B62" w:rsidRPr="00B45B62" w:rsidRDefault="00B45B62" w:rsidP="00B13480">
      <w:pPr>
        <w:tabs>
          <w:tab w:val="left" w:pos="1284"/>
        </w:tabs>
        <w:rPr>
          <w:rFonts w:eastAsiaTheme="minorEastAsia"/>
          <w:b/>
          <w:color w:val="92D050"/>
          <w:sz w:val="32"/>
          <w:szCs w:val="32"/>
        </w:rPr>
      </w:pPr>
      <w:r w:rsidRPr="00B45B62">
        <w:rPr>
          <w:b/>
          <w:color w:val="92D050"/>
          <w:sz w:val="32"/>
          <w:szCs w:val="32"/>
        </w:rPr>
        <w:t xml:space="preserve">Postać kanoniczna funkcji kwadratowej </w:t>
      </w:r>
      <m:oMath>
        <m:r>
          <m:rPr>
            <m:sty m:val="bi"/>
          </m:rPr>
          <w:rPr>
            <w:rFonts w:ascii="Cambria Math" w:hAnsi="Cambria Math"/>
            <w:color w:val="92D050"/>
            <w:sz w:val="32"/>
            <w:szCs w:val="32"/>
          </w:rPr>
          <m:t>f</m:t>
        </m:r>
        <m:d>
          <m:dPr>
            <m:ctrlPr>
              <w:rPr>
                <w:rFonts w:ascii="Cambria Math" w:hAnsi="Cambria Math"/>
                <w:b/>
                <w:i/>
                <w:color w:val="92D050"/>
                <w:sz w:val="32"/>
                <w:szCs w:val="32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92D050"/>
                <w:sz w:val="32"/>
                <w:szCs w:val="32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color w:val="92D050"/>
            <w:sz w:val="32"/>
            <w:szCs w:val="32"/>
          </w:rPr>
          <m:t>=a</m:t>
        </m:r>
        <m:sSup>
          <m:sSupPr>
            <m:ctrlPr>
              <w:rPr>
                <w:rFonts w:ascii="Cambria Math" w:hAnsi="Cambria Math"/>
                <w:b/>
                <w:i/>
                <w:color w:val="92D050"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i/>
                    <w:color w:val="92D050"/>
                    <w:sz w:val="32"/>
                    <w:szCs w:val="32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color w:val="92D050"/>
                    <w:sz w:val="32"/>
                    <w:szCs w:val="32"/>
                  </w:rPr>
                  <m:t>x-p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color w:val="92D050"/>
                <w:sz w:val="32"/>
                <w:szCs w:val="32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color w:val="92D050"/>
            <w:sz w:val="32"/>
            <w:szCs w:val="32"/>
          </w:rPr>
          <m:t>+q</m:t>
        </m:r>
      </m:oMath>
      <w:r w:rsidRPr="00B45B62">
        <w:rPr>
          <w:rFonts w:eastAsiaTheme="minorEastAsia"/>
          <w:b/>
          <w:color w:val="92D050"/>
          <w:sz w:val="32"/>
          <w:szCs w:val="32"/>
        </w:rPr>
        <w:t xml:space="preserve">, gdzie </w:t>
      </w:r>
      <m:oMath>
        <m:r>
          <m:rPr>
            <m:sty m:val="bi"/>
          </m:rPr>
          <w:rPr>
            <w:rFonts w:ascii="Cambria Math" w:eastAsiaTheme="minorEastAsia" w:hAnsi="Cambria Math"/>
            <w:color w:val="92D050"/>
            <w:sz w:val="32"/>
            <w:szCs w:val="32"/>
          </w:rPr>
          <m:t>a≠0</m:t>
        </m:r>
      </m:oMath>
    </w:p>
    <w:p w:rsidR="00B45B62" w:rsidRPr="00B45B62" w:rsidRDefault="00B45B62" w:rsidP="00B13480">
      <w:pPr>
        <w:tabs>
          <w:tab w:val="left" w:pos="1284"/>
        </w:tabs>
        <w:rPr>
          <w:rFonts w:eastAsiaTheme="minorEastAsia"/>
          <w:b/>
          <w:color w:val="92D050"/>
          <w:sz w:val="32"/>
          <w:szCs w:val="32"/>
        </w:rPr>
      </w:pPr>
      <w:r w:rsidRPr="00B45B62">
        <w:rPr>
          <w:rFonts w:eastAsiaTheme="minorEastAsia"/>
          <w:b/>
          <w:color w:val="92D050"/>
          <w:sz w:val="32"/>
          <w:szCs w:val="32"/>
        </w:rPr>
        <w:t>Dla a&lt;0 ramiona paraboli skierowane są w dół</w:t>
      </w:r>
    </w:p>
    <w:p w:rsidR="00B45B62" w:rsidRPr="00B45B62" w:rsidRDefault="00B45B62" w:rsidP="00B13480">
      <w:pPr>
        <w:tabs>
          <w:tab w:val="left" w:pos="1284"/>
        </w:tabs>
        <w:rPr>
          <w:rFonts w:eastAsiaTheme="minorEastAsia"/>
          <w:b/>
          <w:color w:val="92D050"/>
          <w:sz w:val="32"/>
          <w:szCs w:val="32"/>
        </w:rPr>
      </w:pPr>
      <w:r w:rsidRPr="00B45B62">
        <w:rPr>
          <w:rFonts w:eastAsiaTheme="minorEastAsia"/>
          <w:b/>
          <w:color w:val="92D050"/>
          <w:sz w:val="32"/>
          <w:szCs w:val="32"/>
        </w:rPr>
        <w:t>Dla a&gt;0 ramiona paraboli skierowane są w górę</w:t>
      </w:r>
    </w:p>
    <w:p w:rsidR="00B45B62" w:rsidRPr="00B45B62" w:rsidRDefault="00B45B62" w:rsidP="00B13480">
      <w:pPr>
        <w:tabs>
          <w:tab w:val="left" w:pos="1284"/>
        </w:tabs>
        <w:rPr>
          <w:rFonts w:eastAsiaTheme="minorEastAsia"/>
          <w:b/>
          <w:color w:val="92D050"/>
          <w:sz w:val="32"/>
          <w:szCs w:val="32"/>
        </w:rPr>
      </w:pPr>
      <w:r w:rsidRPr="00B45B62">
        <w:rPr>
          <w:rFonts w:eastAsiaTheme="minorEastAsia"/>
          <w:b/>
          <w:color w:val="92D050"/>
          <w:sz w:val="32"/>
          <w:szCs w:val="32"/>
        </w:rPr>
        <w:t xml:space="preserve">Oś symetrii paraboli ma równanie </w:t>
      </w:r>
      <m:oMath>
        <m:r>
          <m:rPr>
            <m:sty m:val="bi"/>
          </m:rPr>
          <w:rPr>
            <w:rFonts w:ascii="Cambria Math" w:eastAsiaTheme="minorEastAsia" w:hAnsi="Cambria Math"/>
            <w:color w:val="92D050"/>
            <w:sz w:val="32"/>
            <w:szCs w:val="32"/>
          </w:rPr>
          <m:t>x=p</m:t>
        </m:r>
      </m:oMath>
    </w:p>
    <w:p w:rsidR="00B45B62" w:rsidRPr="00B45B62" w:rsidRDefault="00B45B62" w:rsidP="00B13480">
      <w:pPr>
        <w:tabs>
          <w:tab w:val="left" w:pos="1284"/>
        </w:tabs>
        <w:rPr>
          <w:rFonts w:eastAsiaTheme="minorEastAsia"/>
          <w:b/>
          <w:color w:val="92D050"/>
          <w:sz w:val="32"/>
          <w:szCs w:val="32"/>
        </w:rPr>
      </w:pPr>
      <w:r w:rsidRPr="00B45B62">
        <w:rPr>
          <w:rFonts w:eastAsiaTheme="minorEastAsia"/>
          <w:b/>
          <w:color w:val="92D050"/>
          <w:sz w:val="32"/>
          <w:szCs w:val="32"/>
        </w:rPr>
        <w:t xml:space="preserve">Wierzchołek paraboli ma współrzędne </w:t>
      </w:r>
      <m:oMath>
        <m:r>
          <m:rPr>
            <m:sty m:val="bi"/>
          </m:rPr>
          <w:rPr>
            <w:rFonts w:ascii="Cambria Math" w:eastAsiaTheme="minorEastAsia" w:hAnsi="Cambria Math"/>
            <w:color w:val="92D050"/>
            <w:sz w:val="32"/>
            <w:szCs w:val="32"/>
          </w:rPr>
          <m:t>W=(p,q)</m:t>
        </m:r>
      </m:oMath>
    </w:p>
    <w:p w:rsidR="00B45B62" w:rsidRPr="00B45B62" w:rsidRDefault="00B45B62" w:rsidP="00B13480">
      <w:pPr>
        <w:tabs>
          <w:tab w:val="left" w:pos="1284"/>
        </w:tabs>
        <w:rPr>
          <w:rFonts w:eastAsiaTheme="minorEastAsia"/>
          <w:b/>
          <w:color w:val="92D050"/>
          <w:sz w:val="32"/>
          <w:szCs w:val="32"/>
        </w:rPr>
      </w:pPr>
      <w:r w:rsidRPr="00B45B62">
        <w:rPr>
          <w:rFonts w:eastAsiaTheme="minorEastAsia"/>
          <w:b/>
          <w:color w:val="92D050"/>
          <w:sz w:val="32"/>
          <w:szCs w:val="32"/>
        </w:rPr>
        <w:t xml:space="preserve">Gdy </w:t>
      </w:r>
      <m:oMath>
        <m:r>
          <m:rPr>
            <m:sty m:val="bi"/>
          </m:rPr>
          <w:rPr>
            <w:rFonts w:ascii="Cambria Math" w:eastAsiaTheme="minorEastAsia" w:hAnsi="Cambria Math"/>
            <w:color w:val="92D050"/>
            <w:sz w:val="32"/>
            <w:szCs w:val="32"/>
          </w:rPr>
          <m:t>a</m:t>
        </m:r>
        <m:r>
          <w:rPr>
            <w:rFonts w:ascii="Cambria Math" w:eastAsiaTheme="minorEastAsia" w:hAnsi="Cambria Math"/>
            <w:color w:val="92D050"/>
            <w:sz w:val="32"/>
            <w:szCs w:val="32"/>
          </w:rPr>
          <m:t>&gt;0, to ZW:y∈</m:t>
        </m:r>
        <m:d>
          <m:dPr>
            <m:begChr m:val="〈"/>
            <m:endChr m:val=""/>
            <m:ctrlPr>
              <w:rPr>
                <w:rFonts w:ascii="Cambria Math" w:eastAsiaTheme="minorEastAsia" w:hAnsi="Cambria Math"/>
                <w:b/>
                <w:i/>
                <w:color w:val="92D050"/>
                <w:sz w:val="32"/>
                <w:szCs w:val="32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color w:val="92D050"/>
                <w:sz w:val="32"/>
                <w:szCs w:val="32"/>
              </w:rPr>
              <m:t>q, +∞)</m:t>
            </m:r>
          </m:e>
        </m:d>
      </m:oMath>
    </w:p>
    <w:p w:rsidR="00B45B62" w:rsidRPr="00B45B62" w:rsidRDefault="00B45B62" w:rsidP="00B13480">
      <w:pPr>
        <w:tabs>
          <w:tab w:val="left" w:pos="1284"/>
        </w:tabs>
        <w:rPr>
          <w:b/>
          <w:color w:val="92D050"/>
          <w:sz w:val="32"/>
          <w:szCs w:val="32"/>
        </w:rPr>
      </w:pPr>
      <w:r w:rsidRPr="00B45B62">
        <w:rPr>
          <w:rFonts w:eastAsiaTheme="minorEastAsia"/>
          <w:b/>
          <w:color w:val="92D050"/>
          <w:sz w:val="32"/>
          <w:szCs w:val="32"/>
        </w:rPr>
        <w:t xml:space="preserve">Gdy </w:t>
      </w:r>
      <m:oMath>
        <m:r>
          <m:rPr>
            <m:sty m:val="bi"/>
          </m:rPr>
          <w:rPr>
            <w:rFonts w:ascii="Cambria Math" w:eastAsiaTheme="minorEastAsia" w:hAnsi="Cambria Math"/>
            <w:color w:val="92D050"/>
            <w:sz w:val="32"/>
            <w:szCs w:val="32"/>
          </w:rPr>
          <m:t>a</m:t>
        </m:r>
        <m:r>
          <w:rPr>
            <w:rFonts w:ascii="Cambria Math" w:eastAsiaTheme="minorEastAsia" w:hAnsi="Cambria Math"/>
            <w:color w:val="92D050"/>
            <w:sz w:val="32"/>
            <w:szCs w:val="32"/>
          </w:rPr>
          <m:t>&lt;0, to ZW:y∈(-∞,</m:t>
        </m:r>
        <m:d>
          <m:dPr>
            <m:begChr m:val=""/>
            <m:endChr m:val="〉"/>
            <m:ctrlPr>
              <w:rPr>
                <w:rFonts w:ascii="Cambria Math" w:eastAsiaTheme="minorEastAsia" w:hAnsi="Cambria Math"/>
                <w:b/>
                <w:i/>
                <w:color w:val="92D050"/>
                <w:sz w:val="32"/>
                <w:szCs w:val="32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color w:val="92D050"/>
                <w:sz w:val="32"/>
                <w:szCs w:val="32"/>
              </w:rPr>
              <m:t>q</m:t>
            </m:r>
          </m:e>
        </m:d>
      </m:oMath>
    </w:p>
    <w:p w:rsidR="00336ABC" w:rsidRDefault="00336ABC" w:rsidP="00B13480">
      <w:pPr>
        <w:tabs>
          <w:tab w:val="left" w:pos="1284"/>
        </w:tabs>
        <w:rPr>
          <w:sz w:val="28"/>
          <w:szCs w:val="28"/>
        </w:rPr>
      </w:pPr>
    </w:p>
    <w:p w:rsidR="00336ABC" w:rsidRDefault="00336ABC" w:rsidP="00B13480">
      <w:pPr>
        <w:tabs>
          <w:tab w:val="left" w:pos="1284"/>
        </w:tabs>
        <w:rPr>
          <w:sz w:val="28"/>
          <w:szCs w:val="28"/>
        </w:rPr>
      </w:pPr>
    </w:p>
    <w:p w:rsidR="00336ABC" w:rsidRPr="00B13480" w:rsidRDefault="00336ABC" w:rsidP="00B13480">
      <w:pPr>
        <w:tabs>
          <w:tab w:val="left" w:pos="1284"/>
        </w:tabs>
        <w:rPr>
          <w:sz w:val="28"/>
          <w:szCs w:val="28"/>
        </w:rPr>
      </w:pPr>
    </w:p>
    <w:p w:rsidR="007C46A6" w:rsidRPr="004C6976" w:rsidRDefault="007C46A6" w:rsidP="004C6976">
      <w:pPr>
        <w:tabs>
          <w:tab w:val="left" w:pos="1284"/>
        </w:tabs>
      </w:pPr>
    </w:p>
    <w:sectPr w:rsidR="007C46A6" w:rsidRPr="004C6976" w:rsidSect="007200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5701C"/>
    <w:multiLevelType w:val="hybridMultilevel"/>
    <w:tmpl w:val="1DC2EB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DD0B9A"/>
    <w:multiLevelType w:val="hybridMultilevel"/>
    <w:tmpl w:val="1DC2EB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BB4D27"/>
    <w:multiLevelType w:val="hybridMultilevel"/>
    <w:tmpl w:val="31AE67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57A4C"/>
    <w:rsid w:val="00192A5A"/>
    <w:rsid w:val="00336ABC"/>
    <w:rsid w:val="00342751"/>
    <w:rsid w:val="0036373E"/>
    <w:rsid w:val="00457A4C"/>
    <w:rsid w:val="004A4472"/>
    <w:rsid w:val="004C6976"/>
    <w:rsid w:val="004E1204"/>
    <w:rsid w:val="005740A9"/>
    <w:rsid w:val="005F6575"/>
    <w:rsid w:val="006F3104"/>
    <w:rsid w:val="00720047"/>
    <w:rsid w:val="00723768"/>
    <w:rsid w:val="00783BDB"/>
    <w:rsid w:val="00790CC7"/>
    <w:rsid w:val="007C46A6"/>
    <w:rsid w:val="009E2562"/>
    <w:rsid w:val="00A57573"/>
    <w:rsid w:val="00AD770F"/>
    <w:rsid w:val="00B02222"/>
    <w:rsid w:val="00B06049"/>
    <w:rsid w:val="00B13480"/>
    <w:rsid w:val="00B45B62"/>
    <w:rsid w:val="00B5258F"/>
    <w:rsid w:val="00BF1F6F"/>
    <w:rsid w:val="00C451BE"/>
    <w:rsid w:val="00CE35E4"/>
    <w:rsid w:val="00D56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12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7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7A4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57A4C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457A4C"/>
    <w:rPr>
      <w:color w:val="808080"/>
    </w:rPr>
  </w:style>
  <w:style w:type="table" w:styleId="Tabela-Siatka">
    <w:name w:val="Table Grid"/>
    <w:basedOn w:val="Standardowy"/>
    <w:uiPriority w:val="59"/>
    <w:rsid w:val="007200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B525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pistacja.org/videos/mat00673_Postac_kanoniczna_wprowadzenie.mp4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</Pages>
  <Words>204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Kubiak</dc:creator>
  <cp:lastModifiedBy>Marta Kubiak</cp:lastModifiedBy>
  <cp:revision>17</cp:revision>
  <dcterms:created xsi:type="dcterms:W3CDTF">2020-03-29T15:18:00Z</dcterms:created>
  <dcterms:modified xsi:type="dcterms:W3CDTF">2020-05-03T11:53:00Z</dcterms:modified>
</cp:coreProperties>
</file>