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19" w:rsidRDefault="00445819" w:rsidP="00445819">
      <w:pPr>
        <w:rPr>
          <w:b/>
        </w:rPr>
      </w:pPr>
      <w:r>
        <w:rPr>
          <w:b/>
        </w:rPr>
        <w:t>LEKCJA XIV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819" w:rsidTr="00445819">
        <w:tc>
          <w:tcPr>
            <w:tcW w:w="9062" w:type="dxa"/>
          </w:tcPr>
          <w:p w:rsidR="00445819" w:rsidRPr="005103F3" w:rsidRDefault="00445819" w:rsidP="00445819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445819" w:rsidRPr="00F31FC9" w:rsidRDefault="00445819" w:rsidP="00445819">
            <w:r w:rsidRPr="00F31FC9">
              <w:t>Teksty kultury:</w:t>
            </w:r>
          </w:p>
          <w:p w:rsidR="00445819" w:rsidRDefault="00445819" w:rsidP="00445819">
            <w:pPr>
              <w:rPr>
                <w:b/>
              </w:rPr>
            </w:pPr>
            <w:r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>*</w:t>
            </w:r>
            <w:r w:rsidRPr="00445819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>Henryk Sienkiewicz – wybrana powieść historyczna (</w:t>
            </w:r>
            <w:r w:rsidRPr="00445819">
              <w:rPr>
                <w:rFonts w:eastAsia="Times New Roman" w:cs="Times New Roman"/>
                <w:i/>
                <w:iCs/>
                <w:color w:val="2F5496" w:themeColor="accent5" w:themeShade="BF"/>
                <w:sz w:val="24"/>
                <w:szCs w:val="24"/>
                <w:lang w:eastAsia="pl-PL"/>
              </w:rPr>
              <w:t>Quo vadis</w:t>
            </w:r>
            <w:r w:rsidRPr="00445819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, </w:t>
            </w:r>
            <w:r w:rsidRPr="00445819">
              <w:rPr>
                <w:rFonts w:eastAsia="Times New Roman" w:cs="Times New Roman"/>
                <w:i/>
                <w:iCs/>
                <w:color w:val="2F5496" w:themeColor="accent5" w:themeShade="BF"/>
                <w:sz w:val="24"/>
                <w:szCs w:val="24"/>
                <w:lang w:eastAsia="pl-PL"/>
              </w:rPr>
              <w:t>Krzy</w:t>
            </w:r>
            <w:r w:rsidRPr="00445819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>ż</w:t>
            </w:r>
            <w:r w:rsidRPr="00445819">
              <w:rPr>
                <w:rFonts w:eastAsia="Times New Roman" w:cs="Times New Roman"/>
                <w:i/>
                <w:iCs/>
                <w:color w:val="2F5496" w:themeColor="accent5" w:themeShade="BF"/>
                <w:sz w:val="24"/>
                <w:szCs w:val="24"/>
                <w:lang w:eastAsia="pl-PL"/>
              </w:rPr>
              <w:t xml:space="preserve">acy </w:t>
            </w:r>
            <w:r w:rsidRPr="00445819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lub </w:t>
            </w:r>
            <w:r w:rsidRPr="00445819">
              <w:rPr>
                <w:rFonts w:eastAsia="Times New Roman" w:cs="Times New Roman"/>
                <w:i/>
                <w:iCs/>
                <w:color w:val="2F5496" w:themeColor="accent5" w:themeShade="BF"/>
                <w:sz w:val="24"/>
                <w:szCs w:val="24"/>
                <w:lang w:eastAsia="pl-PL"/>
              </w:rPr>
              <w:t>Potop</w:t>
            </w:r>
            <w:r w:rsidRPr="00445819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>);</w:t>
            </w:r>
          </w:p>
        </w:tc>
      </w:tr>
    </w:tbl>
    <w:p w:rsidR="00445819" w:rsidRDefault="00445819" w:rsidP="00445819">
      <w:pPr>
        <w:rPr>
          <w:b/>
        </w:rPr>
      </w:pPr>
    </w:p>
    <w:p w:rsidR="00AA36D8" w:rsidRDefault="00445819" w:rsidP="00445819">
      <w:r>
        <w:t>Powieść historyczna: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819" w:rsidTr="00445819">
        <w:tc>
          <w:tcPr>
            <w:tcW w:w="9062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</w:tr>
    </w:tbl>
    <w:p w:rsidR="00445819" w:rsidRDefault="00445819" w:rsidP="00445819">
      <w:r>
        <w:t>Elementy innych gatunków: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819" w:rsidTr="00445819">
        <w:tc>
          <w:tcPr>
            <w:tcW w:w="9062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</w:tr>
    </w:tbl>
    <w:p w:rsidR="00445819" w:rsidRDefault="00445819" w:rsidP="00445819">
      <w:r>
        <w:t>Motywy uniwersalne w powieściach Henryka Sienkiewicza: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819" w:rsidTr="00445819">
        <w:tc>
          <w:tcPr>
            <w:tcW w:w="9062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</w:tr>
      <w:tr w:rsidR="00445819" w:rsidTr="00445819">
        <w:tc>
          <w:tcPr>
            <w:tcW w:w="9062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</w:tr>
      <w:tr w:rsidR="00445819" w:rsidTr="00445819">
        <w:tc>
          <w:tcPr>
            <w:tcW w:w="9062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</w:tr>
    </w:tbl>
    <w:p w:rsidR="00445819" w:rsidRDefault="00445819" w:rsidP="00445819">
      <w:r>
        <w:t>QUO VADIS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5819" w:rsidTr="00445819">
        <w:tc>
          <w:tcPr>
            <w:tcW w:w="4531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  <w:tc>
          <w:tcPr>
            <w:tcW w:w="4531" w:type="dxa"/>
          </w:tcPr>
          <w:p w:rsidR="00445819" w:rsidRDefault="00445819" w:rsidP="00445819"/>
        </w:tc>
      </w:tr>
    </w:tbl>
    <w:p w:rsidR="00445819" w:rsidRDefault="00445819" w:rsidP="00445819">
      <w:r>
        <w:t>KRZYŻACY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5819" w:rsidTr="00445819">
        <w:tc>
          <w:tcPr>
            <w:tcW w:w="4531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  <w:tc>
          <w:tcPr>
            <w:tcW w:w="4531" w:type="dxa"/>
          </w:tcPr>
          <w:p w:rsidR="00445819" w:rsidRDefault="00445819" w:rsidP="00445819"/>
        </w:tc>
      </w:tr>
    </w:tbl>
    <w:p w:rsidR="00445819" w:rsidRDefault="00445819" w:rsidP="00445819">
      <w:r>
        <w:lastRenderedPageBreak/>
        <w:t>POTOP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5819" w:rsidTr="00445819">
        <w:tc>
          <w:tcPr>
            <w:tcW w:w="4531" w:type="dxa"/>
          </w:tcPr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  <w:p w:rsidR="00445819" w:rsidRDefault="00445819" w:rsidP="00445819"/>
        </w:tc>
        <w:tc>
          <w:tcPr>
            <w:tcW w:w="4531" w:type="dxa"/>
          </w:tcPr>
          <w:p w:rsidR="00445819" w:rsidRDefault="00445819" w:rsidP="00445819"/>
        </w:tc>
      </w:tr>
    </w:tbl>
    <w:p w:rsidR="00445819" w:rsidRDefault="00445819" w:rsidP="00445819">
      <w:r>
        <w:t>Język powieści Sienkiewicza: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509" w:rsidTr="00E53509">
        <w:tc>
          <w:tcPr>
            <w:tcW w:w="9062" w:type="dxa"/>
          </w:tcPr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</w:tc>
      </w:tr>
    </w:tbl>
    <w:p w:rsidR="00E53509" w:rsidRDefault="00E53509" w:rsidP="00445819"/>
    <w:p w:rsidR="00445819" w:rsidRDefault="00E53509" w:rsidP="00445819">
      <w:r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509" w:rsidTr="00E53509">
        <w:tc>
          <w:tcPr>
            <w:tcW w:w="9062" w:type="dxa"/>
          </w:tcPr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  <w:p w:rsidR="00E53509" w:rsidRDefault="00E53509" w:rsidP="00445819"/>
        </w:tc>
      </w:tr>
    </w:tbl>
    <w:p w:rsidR="00E53509" w:rsidRDefault="00E53509" w:rsidP="00445819"/>
    <w:sectPr w:rsidR="00E53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EF" w:rsidRDefault="00876FEF" w:rsidP="00E53509">
      <w:pPr>
        <w:spacing w:after="0" w:line="240" w:lineRule="auto"/>
      </w:pPr>
      <w:r>
        <w:separator/>
      </w:r>
    </w:p>
  </w:endnote>
  <w:endnote w:type="continuationSeparator" w:id="0">
    <w:p w:rsidR="00876FEF" w:rsidRDefault="00876FEF" w:rsidP="00E5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09" w:rsidRDefault="00E53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09" w:rsidRDefault="00E535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09" w:rsidRDefault="00E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EF" w:rsidRDefault="00876FEF" w:rsidP="00E53509">
      <w:pPr>
        <w:spacing w:after="0" w:line="240" w:lineRule="auto"/>
      </w:pPr>
      <w:r>
        <w:separator/>
      </w:r>
    </w:p>
  </w:footnote>
  <w:footnote w:type="continuationSeparator" w:id="0">
    <w:p w:rsidR="00876FEF" w:rsidRDefault="00876FEF" w:rsidP="00E5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09" w:rsidRDefault="00E53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1300215495"/>
      <w:docPartObj>
        <w:docPartGallery w:val="Page Numbers (Margins)"/>
        <w:docPartUnique/>
      </w:docPartObj>
    </w:sdtPr>
    <w:sdtContent>
      <w:p w:rsidR="00E53509" w:rsidRDefault="00E5350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509" w:rsidRDefault="00E5350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E53509" w:rsidRDefault="00E5350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09" w:rsidRDefault="00E535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19"/>
    <w:rsid w:val="00445819"/>
    <w:rsid w:val="00876FEF"/>
    <w:rsid w:val="00AA36D8"/>
    <w:rsid w:val="00E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57594-CF42-4C1A-8575-9661861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509"/>
  </w:style>
  <w:style w:type="paragraph" w:styleId="Stopka">
    <w:name w:val="footer"/>
    <w:basedOn w:val="Normalny"/>
    <w:link w:val="StopkaZnak"/>
    <w:uiPriority w:val="99"/>
    <w:unhideWhenUsed/>
    <w:rsid w:val="00E5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F2C5-CB1F-4DE2-8855-650CA7A1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2015-03-08T14:30:00Z</dcterms:created>
  <dcterms:modified xsi:type="dcterms:W3CDTF">2015-03-08T14:42:00Z</dcterms:modified>
</cp:coreProperties>
</file>