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15C0" w:rsidRDefault="009D15C0" w:rsidP="009D15C0">
      <w:pPr>
        <w:spacing w:after="0" w:line="276" w:lineRule="auto"/>
        <w:rPr>
          <w:rFonts w:eastAsia="Calibri"/>
          <w:b/>
          <w:szCs w:val="22"/>
        </w:rPr>
      </w:pPr>
      <w:bookmarkStart w:id="0" w:name="_Hlk208312697"/>
      <w:r>
        <w:rPr>
          <w:rFonts w:eastAsia="Calibri"/>
          <w:b/>
          <w:noProof/>
          <w:szCs w:val="22"/>
          <w:lang w:eastAsia="pl-PL"/>
        </w:rPr>
        <w:drawing>
          <wp:inline distT="0" distB="0" distL="0" distR="0" wp14:anchorId="38EAECC7" wp14:editId="278A515B">
            <wp:extent cx="731520" cy="725170"/>
            <wp:effectExtent l="0" t="0" r="0" b="0"/>
            <wp:docPr id="196843277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25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D15C0" w:rsidRPr="00C004EC" w:rsidRDefault="009D15C0" w:rsidP="009D15C0">
      <w:pPr>
        <w:spacing w:after="0" w:line="360" w:lineRule="auto"/>
        <w:jc w:val="center"/>
        <w:rPr>
          <w:rFonts w:eastAsia="Calibri"/>
          <w:b/>
          <w:szCs w:val="22"/>
        </w:rPr>
      </w:pPr>
      <w:bookmarkStart w:id="1" w:name="_Hlk208250161"/>
      <w:r w:rsidRPr="00C004EC">
        <w:rPr>
          <w:rFonts w:eastAsia="Calibri"/>
          <w:b/>
          <w:szCs w:val="22"/>
        </w:rPr>
        <w:t>WYMAGANIA EDUKACYJNE Z HISTORII NIEZBĘDNE DO UZYSKANIA PRZEZ UCZNIA</w:t>
      </w:r>
    </w:p>
    <w:p w:rsidR="009D15C0" w:rsidRDefault="009D15C0" w:rsidP="009D15C0">
      <w:pPr>
        <w:spacing w:after="0" w:line="360" w:lineRule="auto"/>
        <w:jc w:val="center"/>
        <w:rPr>
          <w:rFonts w:eastAsia="Calibri"/>
          <w:b/>
          <w:szCs w:val="22"/>
        </w:rPr>
      </w:pPr>
      <w:r w:rsidRPr="00C004EC">
        <w:rPr>
          <w:rFonts w:eastAsia="Calibri"/>
          <w:b/>
          <w:szCs w:val="22"/>
        </w:rPr>
        <w:t>POSZCZEGÓLNYCH ŚRÓDROCZNYCH I ROCZNYCH OCEN KLASYFIKACYJNYCH WYNIKAJĄCYCH Z R</w:t>
      </w:r>
      <w:r>
        <w:rPr>
          <w:rFonts w:eastAsia="Calibri"/>
          <w:b/>
          <w:szCs w:val="22"/>
        </w:rPr>
        <w:t>EALIZOWANEGO PROGRAMU NAUCZANIA „ZROZUMIEĆ PRZESZŁOŚĆ”.</w:t>
      </w:r>
    </w:p>
    <w:p w:rsidR="009D15C0" w:rsidRPr="00C004EC" w:rsidRDefault="009D15C0" w:rsidP="009D15C0">
      <w:pPr>
        <w:spacing w:after="0" w:line="360" w:lineRule="auto"/>
        <w:jc w:val="center"/>
        <w:rPr>
          <w:rFonts w:eastAsia="Calibri"/>
          <w:b/>
          <w:szCs w:val="22"/>
        </w:rPr>
      </w:pPr>
      <w:r>
        <w:rPr>
          <w:rFonts w:eastAsia="Calibri"/>
          <w:b/>
          <w:szCs w:val="22"/>
        </w:rPr>
        <w:t xml:space="preserve"> PROGRAM NAUCZANIA HISTORII DLA LICEUM OGÓLNOKSZTAŁCĄCEGO – </w:t>
      </w:r>
      <w:bookmarkStart w:id="2" w:name="_GoBack"/>
      <w:r w:rsidRPr="002E6A3D">
        <w:rPr>
          <w:rFonts w:eastAsia="Calibri"/>
          <w:b/>
          <w:szCs w:val="22"/>
          <w:u w:val="single"/>
        </w:rPr>
        <w:t>ZAKRES ROZSZERZONY</w:t>
      </w:r>
      <w:bookmarkEnd w:id="2"/>
    </w:p>
    <w:p w:rsidR="009D15C0" w:rsidRPr="009D15C0" w:rsidRDefault="009D15C0" w:rsidP="009D15C0">
      <w:pPr>
        <w:tabs>
          <w:tab w:val="center" w:pos="7002"/>
          <w:tab w:val="left" w:pos="8520"/>
        </w:tabs>
        <w:spacing w:after="200" w:line="360" w:lineRule="auto"/>
        <w:jc w:val="center"/>
        <w:rPr>
          <w:rFonts w:eastAsia="Calibri"/>
          <w:b/>
        </w:rPr>
      </w:pPr>
      <w:r w:rsidRPr="00C004EC">
        <w:rPr>
          <w:rFonts w:eastAsia="Calibri"/>
          <w:b/>
        </w:rPr>
        <w:t>KLASA 4</w:t>
      </w:r>
      <w:bookmarkEnd w:id="0"/>
      <w:bookmarkEnd w:id="1"/>
      <w:r>
        <w:rPr>
          <w:rFonts w:eastAsia="Calibri"/>
          <w:b/>
        </w:rPr>
        <w:t>E</w:t>
      </w:r>
    </w:p>
    <w:p w:rsidR="007D5823" w:rsidRDefault="005F7820">
      <w:pPr>
        <w:pStyle w:val="Tabelaszerokalistapunktowana"/>
        <w:numPr>
          <w:ilvl w:val="0"/>
          <w:numId w:val="0"/>
        </w:numPr>
        <w:rPr>
          <w:rFonts w:asciiTheme="minorHAnsi" w:hAnsiTheme="minorHAnsi" w:cstheme="minorHAnsi"/>
          <w:iCs w:val="0"/>
          <w:sz w:val="22"/>
          <w:szCs w:val="22"/>
        </w:rPr>
      </w:pPr>
      <w:bookmarkStart w:id="3" w:name="_Hlk172629714"/>
      <w:r>
        <w:rPr>
          <w:rFonts w:asciiTheme="minorHAnsi" w:hAnsiTheme="minorHAnsi" w:cstheme="minorHAnsi"/>
          <w:iCs w:val="0"/>
          <w:sz w:val="22"/>
          <w:szCs w:val="22"/>
        </w:rPr>
        <w:t xml:space="preserve">Uwzględnia zmiany wynikające z uszczuplonej podstawy programowej, obowiązującej od września 2024 r. </w:t>
      </w:r>
    </w:p>
    <w:p w:rsidR="007D5823" w:rsidRDefault="005F7820">
      <w:pPr>
        <w:pStyle w:val="Tabelaszerokalistapunktowana"/>
        <w:numPr>
          <w:ilvl w:val="0"/>
          <w:numId w:val="0"/>
        </w:numPr>
        <w:rPr>
          <w:rFonts w:asciiTheme="minorHAnsi" w:eastAsiaTheme="minorHAnsi" w:hAnsiTheme="minorHAnsi" w:cstheme="minorHAnsi"/>
          <w:iCs w:val="0"/>
          <w:sz w:val="22"/>
          <w:szCs w:val="22"/>
        </w:rPr>
      </w:pPr>
      <w:bookmarkStart w:id="4" w:name="_Hlk172632835"/>
      <w:r>
        <w:rPr>
          <w:rFonts w:asciiTheme="minorHAnsi" w:hAnsiTheme="minorHAnsi" w:cstheme="minorHAnsi"/>
          <w:iCs w:val="0"/>
          <w:sz w:val="22"/>
          <w:szCs w:val="22"/>
        </w:rPr>
        <w:t xml:space="preserve">Szarą </w:t>
      </w:r>
      <w:proofErr w:type="spellStart"/>
      <w:r>
        <w:rPr>
          <w:rFonts w:asciiTheme="minorHAnsi" w:hAnsiTheme="minorHAnsi" w:cstheme="minorHAnsi"/>
          <w:iCs w:val="0"/>
          <w:sz w:val="22"/>
          <w:szCs w:val="22"/>
        </w:rPr>
        <w:t>aplą</w:t>
      </w:r>
      <w:proofErr w:type="spellEnd"/>
      <w:r>
        <w:rPr>
          <w:rFonts w:asciiTheme="minorHAnsi" w:hAnsiTheme="minorHAnsi" w:cstheme="minorHAnsi"/>
          <w:iCs w:val="0"/>
          <w:sz w:val="22"/>
          <w:szCs w:val="22"/>
        </w:rPr>
        <w:t xml:space="preserve"> oznaczono treści, o których realizacji decyduje nauczyciel. </w:t>
      </w:r>
      <w:bookmarkEnd w:id="3"/>
      <w:bookmarkEnd w:id="4"/>
    </w:p>
    <w:p w:rsidR="007D5823" w:rsidRDefault="007D5823">
      <w:pPr>
        <w:pStyle w:val="Tabelaszerokalistapunktowana"/>
        <w:numPr>
          <w:ilvl w:val="0"/>
          <w:numId w:val="0"/>
        </w:numPr>
        <w:rPr>
          <w:rFonts w:asciiTheme="minorHAnsi" w:eastAsiaTheme="minorHAnsi" w:hAnsiTheme="minorHAnsi" w:cstheme="minorHAnsi"/>
          <w:iCs w:val="0"/>
          <w:sz w:val="22"/>
          <w:szCs w:val="22"/>
        </w:rPr>
      </w:pPr>
    </w:p>
    <w:p w:rsidR="007D5823" w:rsidRDefault="007D5823">
      <w:pPr>
        <w:spacing w:after="0" w:line="240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W w:w="15310" w:type="dxa"/>
        <w:tblInd w:w="-43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4"/>
        <w:gridCol w:w="2126"/>
        <w:gridCol w:w="2268"/>
        <w:gridCol w:w="2269"/>
        <w:gridCol w:w="2267"/>
        <w:gridCol w:w="2269"/>
        <w:gridCol w:w="2267"/>
      </w:tblGrid>
      <w:tr w:rsidR="007D5823">
        <w:trPr>
          <w:trHeight w:val="345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</w:tcPr>
          <w:p w:rsidR="007D5823" w:rsidRDefault="005F7820">
            <w:pPr>
              <w:snapToGrid w:val="0"/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Tytuł rozdziału/lekcji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7D5823" w:rsidRDefault="005F7820">
            <w:pPr>
              <w:snapToGrid w:val="0"/>
              <w:spacing w:after="0" w:line="240" w:lineRule="auto"/>
              <w:ind w:left="284" w:hanging="284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Zagadnienia</w:t>
            </w:r>
          </w:p>
        </w:tc>
        <w:tc>
          <w:tcPr>
            <w:tcW w:w="11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7D5823" w:rsidRDefault="005F7820">
            <w:pPr>
              <w:tabs>
                <w:tab w:val="left" w:pos="2198"/>
                <w:tab w:val="left" w:pos="2623"/>
              </w:tabs>
              <w:snapToGrid w:val="0"/>
              <w:spacing w:after="0" w:line="240" w:lineRule="auto"/>
              <w:ind w:left="922" w:hanging="21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Wymagania na poszczególne oceny</w:t>
            </w:r>
          </w:p>
        </w:tc>
      </w:tr>
      <w:tr w:rsidR="007D5823">
        <w:trPr>
          <w:trHeight w:val="465"/>
        </w:trPr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D5823" w:rsidRDefault="007D5823">
            <w:pPr>
              <w:spacing w:after="0" w:line="240" w:lineRule="auto"/>
              <w:ind w:left="284" w:hanging="284"/>
              <w:rPr>
                <w:rFonts w:asciiTheme="minorHAnsi" w:hAnsiTheme="minorHAnsi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7D5823" w:rsidRDefault="005F7820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Ocena dopuszczająca</w:t>
            </w:r>
          </w:p>
          <w:p w:rsidR="007D5823" w:rsidRDefault="005F7820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Uczeń: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7D5823" w:rsidRDefault="005F7820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Ocena dostateczna</w:t>
            </w:r>
          </w:p>
          <w:p w:rsidR="007D5823" w:rsidRDefault="005F7820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Uczeń: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7D5823" w:rsidRDefault="005F7820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Ocena dobra</w:t>
            </w:r>
          </w:p>
          <w:p w:rsidR="007D5823" w:rsidRDefault="005F7820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Uczeń: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7D5823" w:rsidRDefault="005F7820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Ocena bardzo dobra</w:t>
            </w:r>
          </w:p>
          <w:p w:rsidR="007D5823" w:rsidRDefault="005F7820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Uczeń: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7D5823" w:rsidRDefault="005F7820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Ocena celująca</w:t>
            </w:r>
          </w:p>
          <w:p w:rsidR="007D5823" w:rsidRDefault="005F7820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Uczeń:</w:t>
            </w:r>
          </w:p>
        </w:tc>
      </w:tr>
      <w:tr w:rsidR="007D5823">
        <w:tc>
          <w:tcPr>
            <w:tcW w:w="153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D5823" w:rsidRDefault="005F7820">
            <w:pPr>
              <w:spacing w:after="0" w:line="240" w:lineRule="auto"/>
              <w:ind w:left="284" w:hanging="28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I. II wojna światowa</w:t>
            </w:r>
          </w:p>
        </w:tc>
      </w:tr>
      <w:tr w:rsidR="007D5823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Napaść III Rzeszy na Polskę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Plany wojenne Rzeczypospolitej</w:t>
            </w:r>
          </w:p>
          <w:p w:rsidR="007D5823" w:rsidRDefault="005F7820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Armia polska</w:t>
            </w:r>
          </w:p>
          <w:p w:rsidR="007D5823" w:rsidRDefault="005F7820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Niemieckie plany wojny błyskawicznej</w:t>
            </w:r>
          </w:p>
          <w:p w:rsidR="007D5823" w:rsidRDefault="005F7820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Wybuch wojny </w:t>
            </w:r>
          </w:p>
          <w:p w:rsidR="007D5823" w:rsidRDefault="005F7820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Bitwa graniczna</w:t>
            </w:r>
          </w:p>
          <w:p w:rsidR="007D5823" w:rsidRDefault="005F7820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Utrata linii wielkich rzek</w:t>
            </w:r>
          </w:p>
          <w:p w:rsidR="007D5823" w:rsidRDefault="005F7820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Bitwa nad Bzurą</w:t>
            </w:r>
          </w:p>
          <w:p w:rsidR="007D5823" w:rsidRDefault="005F7820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Postawa aliantów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stosuje pojęcia: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plan operacyjny „Zachód”, wojna błyskawiczna (Blitzkrieg), bitwa graniczna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czasie: atak III Rzeszy na Polskę (1 IX 1939), bitwę graniczną (1–3 IX 1939)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lokalizuje w czasie i przestrzeni: obronę polskiej placówki wojskowej na Westerplatte (1–7 IX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1939), bitwy pod Wizną (8–10 IX 1939) i nad Bzurą (9–22 IX 1939)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identyfikuje postacie: Henryka Sucharskiego, Winstona Churchilla, Edwarda Rydza-Śmigłego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wyjaśnia, na czym polegała wojna błyskawiczna 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przedstawia wydarzenia, które rozpoczęły II wojnę światową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wymienia kluczowe bitwy wojny obronnej Polski i wyjaśnia ich znaczenie dla kampanii wrześniowej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pojęcia: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dziwna wojna (wojna siedząca), dywersja, V kolumna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czasie: bitwy pod Mokrą (1 IX 1939) i pod Mławą (1–3 IX 1939), wypowiedzenie wojny Niemcom przez Wielką Brytanię i Francję (3 IX 1939)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lokalizuje w czasie i przestrzeni: miejsca głównych walk podczas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bitwy granicznej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przestrzeni główne kierunki natarcia wojsk niemieckich na Polskę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identyfikuje postać Władysława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Raginisa</w:t>
            </w:r>
            <w:proofErr w:type="spellEnd"/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na czym polegał plan operacyjny „Zachód”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przedstawia stan organizacji i uzbrojenia polskiej armii w przededniu II wojny światowej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jakie znaczenie dla społeczeństwa polskiego miała obrona Westerplatte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omawia przebieg tzw. bitwy granicznej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 przyczyny sukcesów wojsk niemieckich w walce z Polakami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pojęcia: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Fall Weiss, prowokacja gliwicka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czasie: prowokację gliwicką (31 VIII 1939), szarżę pod Krojantami (1 IX 1939), tajną konferencję w Abbeville (12 IX 1939)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czasie i przestrzeni: bitwy pod Piotrkowem Trybunalskim i Tomaszowem Mazo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wieckim (4–7 IX 1939)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identyfikuje postacie: Franciszka Dąbrowskiego, Heinza Guderiana, Reinharda Heydricha, Juliusza Rómmla, Antoniego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Szyllinga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Tadeusza Kutrzeby,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Neville’a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Chamberlaina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charakteryzuje polski plan wojny z Niemcami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omawia taktyczne założenia „Fall Weiss”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porównuje stosunek sił i uzbrojenia armii polskiej i niemieckiej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przedstawia działania dywersyjne przeprowadzone przez Niemców przed wybuchem wojny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omawia okoliczności, w jakich doszło do bitwy nad Bzurą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w jakich okolicznościach wojska polskie utraciły linię wielkich rzek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omawia politykę sojuszników Polski w czasie trwania wojny obronnej 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 lokalizuje w czasie: „krwawą niedzielę” w Bydgoszczy (3 IX 1939)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identyfikuje postać Waleriana Czumy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przedstawia sytuację międzynarodową Polski przed wybuchem wojny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jakie znaczenie dla dalszej walki miała utrata linii wielkich rzek przez wojska polskie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t>– ocenia polską koncepcję obrony w 1939 r.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ocenia postawę polskich żołnierzy w walce z siłami III Rzeszy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ocenia postawę Wielkiej Brytanii i Francji wobec wojny obronnej Polski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ocenia postawę Naczelnego Dowództwa i 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polskich władz w czasie wojny obronnej</w:t>
            </w:r>
          </w:p>
        </w:tc>
      </w:tr>
      <w:tr w:rsidR="007D5823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Agresja sowiecka i koniec walk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Sytuacja militarna w połowie września</w:t>
            </w:r>
          </w:p>
          <w:p w:rsidR="007D5823" w:rsidRDefault="005F7820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Atak wojsk sowieckich</w:t>
            </w:r>
          </w:p>
          <w:p w:rsidR="007D5823" w:rsidRDefault="005F7820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Ewakuacja władz</w:t>
            </w:r>
          </w:p>
          <w:p w:rsidR="007D5823" w:rsidRDefault="005F7820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Walki z Armią Czer</w:t>
            </w:r>
            <w:r>
              <w:rPr>
                <w:rFonts w:cstheme="minorHAnsi"/>
                <w:sz w:val="20"/>
                <w:szCs w:val="20"/>
              </w:rPr>
              <w:lastRenderedPageBreak/>
              <w:t>woną</w:t>
            </w:r>
          </w:p>
          <w:p w:rsidR="007D5823" w:rsidRDefault="005F7820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Ostatnie walki</w:t>
            </w:r>
          </w:p>
          <w:p w:rsidR="007D5823" w:rsidRDefault="005F7820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Bilans września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 lokalizuje w czasie: agresję ZSRS na Polskę (17 IX 1939)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czasie i przestrzeni: bitwę pod Kockiem (2–6 X 1939)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identyfikuje postacie: 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Ignacego Mościckiego, Edwarda Rydza-Śmigłego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jakie znaczenie dla przebiegu walk we wrześniu 1939 r. miała obrona Warszawy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przedstawia bilans wojny obronnej Polski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 lokalizuje w czasie: ewakuację władz polskich do Rumunii (17/18 IX 1939)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czasie i przestrzeni: obronę Wizny (7–10 IX 1939), obro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nę Warszawy (8–28 IX 1939)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identyfikuje postacie: Stefana Starzyńskiego,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Franciszka Kleeberga, Władysława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Raginisa</w:t>
            </w:r>
            <w:proofErr w:type="spellEnd"/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określa, jakie wspólne cele łączyły Niemcy i ZSRR w 1939 r.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omawia przebieg walk wojsk polskich z Armią Czerwoną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przedstawia postawę wojsk niemieckich i sowieckich wobec polskich jeńców i ludności cywilnej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omawia przyczyny klęski wojsk polskich w walkach we wrześniu 1939 r.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pojęcie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przedmoście rumuńskie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czasie: decyzję władz polskich o opuszczeniu Warszawy (6/7 IX 1939)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lokalizuje w czasie i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przestrzeni: bitwę o Kępę Oksywską (1–19 IX 1939), obronę Lwowa (12–22 IX 1939), </w:t>
            </w:r>
            <w:r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t>obronę Grodna (20–22 IX 1939),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bitwę pod Tomaszowem Lubelskim (17–26 IX 1939), kapitulację Helu (2 X 1939)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identyfikuje postacie: Juliusza Rómmla, Józefa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Unruga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>, Stanisława Dąbka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jakie wydarzenia zadecydowały o opuszczeniu kraju przez polskie władze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jakich argumentów użył Stalin, aby uzasadnić wkroczenie jego wojsk na terytorium Polski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charakteryzuje postawę naczelnego dowództwa i polskich władz w czasie wojny obronnej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lokalizuje w czasie i przestrzeni: bitwę pod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Szackiem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(28–29 IX 1939)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identyfikuje postacie: Wacława Grzybowskiego, Nikodema Sulika, Wilhelma Orlika-Rückemanna,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Tadeusza Piskora, Czesława Langnera,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Zbigniewa Przybyszewskiego, Wacława Jana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Przeździeckiego</w:t>
            </w:r>
            <w:proofErr w:type="spellEnd"/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omawia główne założenia koncepcji przedmościa rumuńskiego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 ocenia postawę naczelnego dowództwa i polskich władz w czasie wojny obronnej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ocenia kampanię wrześniową</w:t>
            </w:r>
          </w:p>
        </w:tc>
      </w:tr>
      <w:tr w:rsidR="007D5823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Ekspansja Hitlera i Stalina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Polityka ZSRS w latach 1939–1941</w:t>
            </w:r>
          </w:p>
          <w:p w:rsidR="007D5823" w:rsidRDefault="005F7820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Zajęcie krajów nadbałtyckich</w:t>
            </w:r>
          </w:p>
          <w:p w:rsidR="007D5823" w:rsidRDefault="005F7820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Atak Niemiec na kraje skandynawskie</w:t>
            </w:r>
          </w:p>
          <w:p w:rsidR="007D5823" w:rsidRDefault="005F7820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Sytuacja w Europie Zachodniej</w:t>
            </w:r>
          </w:p>
          <w:p w:rsidR="007D5823" w:rsidRDefault="005F7820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Agresja niemiecka na Francję</w:t>
            </w:r>
          </w:p>
          <w:p w:rsidR="007D5823" w:rsidRDefault="005F7820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Bitwa o Anglię</w:t>
            </w:r>
          </w:p>
          <w:p w:rsidR="007D5823" w:rsidRDefault="005F7820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Wojna na Bałkanach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pojęcia: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kolaboracja,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bitwa o Anglię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czasie: agresję III Rzeszy na Danię i Norwegię (9 IV 1940), atak III Rzeszy na Francję (10 V 1940), początek bitwy o Anglię (10 VII 1940)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identyfikuje postacie: Charlesa de Gaulle’a,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Winstona Churchilla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omawia przyczyny i skutki ekspansji III Rzeszy na państwa skandynawskie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przedstawia przyczyny i skutki ofensywy niemieckiej w Europie Zachodniej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jakie znaczenie dla losów II wojny światowej miała bitwa o Anglię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pojęcia: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dziwna wojna, wojna zimowa, Linia Maginota, Komitet Wolnej Francji, Państwo Francuskie (Państwo Vichy)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lokalizuje w czasie: początek tzw. dziwnej wojny (3 IX 1939), wojnę zimową (30 XI 1939 – 12 III 1940), zajęcie krajów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nadbałtyckich przez ZSRS (VII 1940), atak Włoch na Grecją (28 X 1940), atak Niemiec na Jugosławię i Grecję (6 IV 1941)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przestrzeni kraje zajęte przez ZSRS i III Rzeszę w 1940 r.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identyfikuje postacie: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Vidkuna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Quislinga,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Philippe’a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Pétaina</w:t>
            </w:r>
            <w:proofErr w:type="spellEnd"/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przedstawia przebieg i skutki wojny zimowej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charakteryzuje przebieg ekspansji III Rzeszy na państwa skandynawskie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omawia przebieg niemieckiej agresji na Francję i jej skutki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przedstawia przebieg bitwy o Anglię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 stosuje pojęcia: „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Fall </w:t>
            </w:r>
            <w:proofErr w:type="spellStart"/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Gelb</w:t>
            </w:r>
            <w:proofErr w:type="spellEnd"/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”, operacja „</w:t>
            </w:r>
            <w:proofErr w:type="spellStart"/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Seelöwe</w:t>
            </w:r>
            <w:proofErr w:type="spellEnd"/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”, Niezależne Państwo Chorwackie, ustasze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czasie: kapitulację Belgii i Holandii (V 1940), podpisanie rozejmu Francji z Niemcami (22 VI 1940)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identyfikuje postacie: Ericha von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Mansteina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Ante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Paveliča</w:t>
            </w:r>
            <w:proofErr w:type="spellEnd"/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omawia cele polityki ZSRS po agresji na Polskę w 1939 r.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w jaki sposób doszło do zajęcia krajów nadbałtyckich przez ZSRS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wyjaśnia, jaką rolę w niemieckiej agresji na Norwegię odegrał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Vidkun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Quisling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przedstawia sytuację militarną Francji i Wielkiej Brytanii po rozpoczęciu II wojny światowej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omawia działania wojenne na Bałkanach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pojęcia: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Linia </w:t>
            </w:r>
            <w:proofErr w:type="spellStart"/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Mannerheima</w:t>
            </w:r>
            <w:proofErr w:type="spellEnd"/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, operacja „Dynamo”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czasie: wkroczenie Niemców do Paryża (VI 1940), przyłączenie się Włoch do wojny z Francją (10 VI 1940)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identyfikuje postacie: Hugh Dowdinga,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Dušana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Simovicia</w:t>
            </w:r>
            <w:proofErr w:type="spellEnd"/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 wyjaśnia, jaką rolę odegrała działalność Komitetu Wolnej Francji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wymienia czynniki, które zadecydowały o klęsce wojsk francuskich w starciu z III Rzeszą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co dawało przewagę Wielkiej Brytanii w powietrznym starciu z Niemcami po kapitulacji Francji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 ocenia, jakie znaczenie miała porażka Niemiec w bitwie o Anglię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ocenia postawy narodów walczących z ekspansją niemiecką</w:t>
            </w:r>
          </w:p>
        </w:tc>
      </w:tr>
      <w:tr w:rsidR="007D5823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>Atak III Rzeszy na ZSRS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Geneza wojny niemiecko-sowieckiej</w:t>
            </w:r>
          </w:p>
          <w:p w:rsidR="007D5823" w:rsidRDefault="005F7820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Wybuch wojny</w:t>
            </w:r>
          </w:p>
          <w:p w:rsidR="007D5823" w:rsidRDefault="005F7820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Ofensywa na Moskwę</w:t>
            </w:r>
          </w:p>
          <w:p w:rsidR="007D5823" w:rsidRDefault="005F7820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Oblężenie Leningradu</w:t>
            </w:r>
          </w:p>
          <w:p w:rsidR="007D5823" w:rsidRDefault="005F7820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Bitwa pod Stalingradem</w:t>
            </w:r>
          </w:p>
          <w:p w:rsidR="007D5823" w:rsidRDefault="007D5823">
            <w:p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</w:p>
          <w:p w:rsidR="007D5823" w:rsidRDefault="007D5823">
            <w:pPr>
              <w:spacing w:after="0" w:line="240" w:lineRule="auto"/>
              <w:ind w:left="284" w:hanging="28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czasie: wybuch wojny niemiecko-sowieckiej (22 VI 1941)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czasie i przestrzeni: bitwę pod Moskwą (XI–XII 1941), blokadę Leningradu (IX 1941–I 1944), bitwę pod Stalingradem (19 XI 1942–2 II 1943)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opisuje przyczyny ataku III Rzeszy na ZSRS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wskazuje przełomowe 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wydarzenia w przebiegu wojny sowiecko-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niemieckiej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pojęcia: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operacja „Barbarossa”,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wielka wojna ojczyźniana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przestrzeni tereny ZSRS, które zostały zajęte przez armię niemiecką latem 1941 r.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identyfikuje postacie: Gieorgija Żukowa, Friedricha von Paulusa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omawia strategiczne założenia operacji „Barbarossa”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przedstawia realizację planu „Barbarossa”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 wyjaśnia, w jaki sposób Niemcy traktowali sowieckich jeńców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przedstawia znaczenie bitwy stalingradzkiej dla losów II wojny światowej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 identyfikuje postać Wasilija Czujkowa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porównuje siły niemieckie i sowieckie w przededniu wybuchu wojny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dlaczego nie powiódł się niemiecki plan wojny błyskawicznej w 1941 r.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przedstawia sytuację na froncie wschodnim w drugiej połowie 1941 r. 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opisuje działania wojenne na froncie wschodnim w 1942 r.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 omawia przyczyny klęski wojsk niemieckich w bitwie pod Moskwą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na czym polegała blokada Leningradu i w jaki sposób części mieszkańców miasta udało się ją przetrzymać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omawia przebieg bitwy stalingradzkiej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pojęcia: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operacja „Fall </w:t>
            </w:r>
            <w:proofErr w:type="spellStart"/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Blau</w:t>
            </w:r>
            <w:proofErr w:type="spellEnd"/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”, operacja „Uran”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jaki wpływ na postawę żołnierzy sowieckich miały zbrodnie popełniane przez Wehrmacht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omawia strategiczne plany wojsk niemieckich w 1942 r.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ocenia znaczenie wojny niemiecko-sowieckiej dla losów II wojny światowej</w:t>
            </w:r>
          </w:p>
        </w:tc>
      </w:tr>
      <w:tr w:rsidR="007D5823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Wojna poza Europą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Wojna w Afryce</w:t>
            </w:r>
          </w:p>
          <w:p w:rsidR="007D5823" w:rsidRDefault="005F7820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Zakończenie walk w Afryce</w:t>
            </w:r>
          </w:p>
          <w:p w:rsidR="007D5823" w:rsidRDefault="005F7820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Bitwa o Atlantyk</w:t>
            </w:r>
          </w:p>
          <w:p w:rsidR="007D5823" w:rsidRDefault="005F7820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Daleki Wschód na początku wojny</w:t>
            </w:r>
          </w:p>
          <w:p w:rsidR="007D5823" w:rsidRDefault="005F7820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Atak na Pearl Harbor</w:t>
            </w:r>
          </w:p>
          <w:p w:rsidR="007D5823" w:rsidRDefault="005F7820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Ekspansja japońska</w:t>
            </w:r>
          </w:p>
          <w:p w:rsidR="007D5823" w:rsidRDefault="005F7820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Koniec japońskich sukcesów</w:t>
            </w:r>
          </w:p>
          <w:p w:rsidR="007D5823" w:rsidRDefault="007D5823">
            <w:pPr>
              <w:spacing w:after="0" w:line="240" w:lineRule="auto"/>
              <w:ind w:left="284" w:hanging="28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stosuje pojęcie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taktyka wilczych stad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czasie: bitwę o Atlantyk (IX 1939–V 1945), japoński atak na Pearl Harbor (7 XII 1941)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czasie i przestrzeni: bitwę o Midway (4 VI 1942), II bitwę pod El-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Alamejn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(X–XI 1942)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identyfikuje postacie: Erwina Rommla, Franklina Delano Roosevelta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 znaczenie bitwy o Atlantyk dla losów II wojny światowej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wymienia przyczyny japońskiej ekspansji na Pacyfiku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przedstawia okoliczności ataku Japonii na USA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stosuje pojęcie </w:t>
            </w:r>
            <w:proofErr w:type="spellStart"/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Afrika</w:t>
            </w:r>
            <w:proofErr w:type="spellEnd"/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Korps</w:t>
            </w:r>
            <w:proofErr w:type="spellEnd"/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czasie: zawarcie paktu trzech (IX 1940), kapitulację wojsk Osi w Afryce Północnej (13 V 1943)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czasie i przestrzeni: bitwę na Morzu Koralowym (4–8 V 1942)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przestrzeni kraje Afryki Północnej, w których prowadzono działania wojenne podczas II wojny światowej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identyfikuje postacie: Bernarda Montgomery’ego, Dwighta Eisenhowera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na czym polegała taktyka wilczych stad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przedstawia zmagania na Oceanie Atlantyckim pomiędzy flotą aliantów a niemiecką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 opisuje przebieg walk w Afryce w latach 1940–1942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omawia przebieg walk amerykańsko-japońskich na Pacyfiku w 1942 r.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pojęcie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operacja „</w:t>
            </w:r>
            <w:proofErr w:type="spellStart"/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Torch</w:t>
            </w:r>
            <w:proofErr w:type="spellEnd"/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”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czasie operację „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Torch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>” (XI 1942)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czasie i przestrzeni: zdobycie Tobruku przez Niemcy (V 1942), I bitwę pod El-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Alamejn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(VII 1942)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przestrzeni rejony świata, w których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pływały niemieckie U-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Booty</w:t>
            </w:r>
            <w:proofErr w:type="spellEnd"/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identyfikuje postacie: Ericha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Raedera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Karla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Dönitza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Czang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Kaj-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szeka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Hirohito,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Isoroku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Yamamoto,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Chestera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Nimitza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z czego wynikała przewaga brytyjskiej marynarki wojennej nad włoską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przedstawia okoliczności włączenia się Niemiec w działania zbrojne w Afryce Północnej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 omawia okoliczności zakończenia walk w Afryce Północnej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wymienia zmiany, jakie w sposobie walki i uzbrojeniu zastosowali alianci, walcząc z niemieckimi okrętami wojennymi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lokalizuje w czasie: przejęcie kontroli nad Indochinami przez Japończyków (1940–1941), zajęcie przez Japończyków Holenderskich Indii Wschodnich (II–III 1942), bitwę o przełęcz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Kasserine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(II 1943)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identyfikuje postacie: Hajle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Sellasjego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Hideki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Tōjō</w:t>
            </w:r>
            <w:proofErr w:type="spellEnd"/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omawia plany ekspansji faszystowskich Włoch w Afryce Północnej i ich realizację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przedstawia japońską ekspansję w Azji Południowo-Wschodniej i jej konsekwencje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ocenia skutki zaangażowania się USA w działania wojenne</w:t>
            </w:r>
          </w:p>
        </w:tc>
      </w:tr>
      <w:tr w:rsidR="007D5823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Polityka okupacyjna III Rzeszy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Polityka rasowa Hitlera</w:t>
            </w:r>
          </w:p>
          <w:p w:rsidR="007D5823" w:rsidRDefault="005F7820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Nowy porządek na podbitych terenach</w:t>
            </w:r>
          </w:p>
          <w:p w:rsidR="007D5823" w:rsidRDefault="005F7820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Europa Zachodnia i Skandynawia</w:t>
            </w:r>
          </w:p>
          <w:p w:rsidR="007D5823" w:rsidRDefault="005F7820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Okupacja Europy Wschodniej</w:t>
            </w:r>
          </w:p>
          <w:p w:rsidR="007D5823" w:rsidRDefault="005F7820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Kolaboracja we wschodniej Europie</w:t>
            </w:r>
          </w:p>
          <w:p w:rsidR="007D5823" w:rsidRDefault="005F7820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Niemieckie nazistowskie obozy koncentracyjne</w:t>
            </w:r>
          </w:p>
          <w:p w:rsidR="007D5823" w:rsidRDefault="005F7820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Ruch oporu w okupowanej Europie</w:t>
            </w:r>
          </w:p>
          <w:p w:rsidR="007D5823" w:rsidRDefault="007D5823">
            <w:pPr>
              <w:spacing w:after="0" w:line="240" w:lineRule="auto"/>
              <w:ind w:left="284" w:hanging="28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stosuje pojęcia: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kolaboracja,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obóz koncentracyjny, </w:t>
            </w:r>
            <w:proofErr w:type="spellStart"/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Résistance</w:t>
            </w:r>
            <w:proofErr w:type="spellEnd"/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czasie: powstanie Związku Walki Zbrojnej (XI 1939), powstanie Armii Krajowej (1942)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przestrzeni kraje, w których było najwięcej obozów koncentracyjnych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identyfikuje postać Heinricha Himmlera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opisuje politykę okupacyjną III Rzeszy stosowaną w Europie Wschodniej 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omawia przejawy terroru stosowane przez okupacyjne władze niemieckie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wymienia przykłady organizacji działających w ruchu oporu na terenie okupowanej Europy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stosuje pojęcie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Generalny Plan Wschodni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czasie opracowanie Generalnego Planu Wschodniego (1942)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przestrzeni państwa, w których doszło zarówno do kolaboracji z okupantem, jak i utworzenia ruchu oporu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identyfikuje postacie: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Vidkuna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Quislinga,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Philippe’a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Pétaina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>, Josipa Broza-Tity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na czym polegała polityka rasowa Hitlera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>
              <w:rPr>
                <w:rFonts w:asciiTheme="minorHAnsi" w:eastAsia="Times" w:hAnsiTheme="minorHAnsi" w:cstheme="minorHAnsi"/>
                <w:sz w:val="22"/>
                <w:szCs w:val="22"/>
              </w:rPr>
              <w:t xml:space="preserve">przedstawia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przykłady kolaboracji na terenach Europy Zachodniej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w jakim celu Niemcy zakładali obozy koncentracyjne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omawia założenia Generalnego Planu Wschodniego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 przedstawia sposoby działalności ruchu oporu w okupowanej Europie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 stosuje pojęcia: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Einsatzgruppen</w:t>
            </w:r>
            <w:proofErr w:type="spellEnd"/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, czetnicy, ustasze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lokalizuje w czasie założenie Niezależnego Państwa Chorwackiego (IV 1941) 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identyfikuje postać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Stepana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Bandery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na czym w rzeczywistości polegał tzw. nowy porządek, który III Rzesza zaprowadzała w podbitej przez siebie Europie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co skłaniało mieszkańców Europy Wschodniej do kolaboracji z Niemcami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wymienia przykłady kolaboracji w Europie Wschodniej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omawia rozwój ruchu oporu w okupowanej Europie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przedstawia, jak wyglądała okupacja Bałkanów przez wojska państw Osi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identyfikuje postacie: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Andrija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Melnyka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Bronisława Kamińskiego, Andrieja Własowa,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Dražy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Mihailovićia</w:t>
            </w:r>
            <w:proofErr w:type="spellEnd"/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porównuje postępowanie okupantów niemieckich wobec mieszkańców Europy Zachodniej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 Środkowo-Wschodniej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z czego wynikały i czym się przejawiały różnice w polityce okupacyjnej III Rzeszy na podbitych przez siebie terytoriach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przedstawia różnice między kolaboracją z Niemcami na zachodzie Europy a współpracą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z okupantem na wschodzie kontynentu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ocenia postawy społeczeństw i rządów europejskich wobec niemieckiego okupanta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ocenia skuteczność działań europejskiego ruchu oporu</w:t>
            </w:r>
          </w:p>
        </w:tc>
      </w:tr>
      <w:tr w:rsidR="007D5823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Holokaust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Początek prześladowań ludności żydowskiej</w:t>
            </w:r>
          </w:p>
          <w:p w:rsidR="007D5823" w:rsidRDefault="005F7820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Getta</w:t>
            </w:r>
          </w:p>
          <w:p w:rsidR="007D5823" w:rsidRDefault="005F7820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Działalność </w:t>
            </w:r>
            <w:proofErr w:type="spellStart"/>
            <w:r>
              <w:rPr>
                <w:rFonts w:cstheme="minorHAnsi"/>
                <w:i/>
                <w:sz w:val="20"/>
                <w:szCs w:val="20"/>
              </w:rPr>
              <w:t>Einsatgruppen</w:t>
            </w:r>
            <w:proofErr w:type="spellEnd"/>
          </w:p>
          <w:p w:rsidR="007D5823" w:rsidRDefault="005F7820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Zagłada</w:t>
            </w:r>
          </w:p>
          <w:p w:rsidR="007D5823" w:rsidRDefault="005F7820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Bilans Zagłady</w:t>
            </w:r>
          </w:p>
          <w:p w:rsidR="007D5823" w:rsidRDefault="005F7820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Stosunek Żydów do Zagłady</w:t>
            </w:r>
          </w:p>
          <w:p w:rsidR="007D5823" w:rsidRDefault="005F7820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Postawy wobec Holokaustu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stosuje pojęcia: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Holokaust, getto, obóz zagłady, Sprawiedliwy wśród Narodów Świata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czasie powstanie w getcie warszawskim (19 IV–16 V 1943)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lokalizuje w przestrzeni największe obozy koncentracyjne i obozy zagłady 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identyfikuje postać Ireny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Sendlerowej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wymienia nakazy i ograniczenia, jakie niemieckie władze okupacyjne narzuciły ludności żydowskiej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przedstawia przebieg i skutki powstania w getcie warszawskim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w jaki sposób ludność nieżydowska próbowała ratować Żydów przed zagładą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stosuje pojęcia: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„ostateczne rozwiązanie kwestii żydowskiej”, Żydowska Organizacja Bojowa, Rada Pomocy Żydom „</w:t>
            </w:r>
            <w:proofErr w:type="spellStart"/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Żegota</w:t>
            </w:r>
            <w:proofErr w:type="spellEnd"/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”, szmalcownik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lokalizuje w czasie konferencję w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Wannsee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(20 I 1942)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identyfikuje postacie: Reinharda Heydricha, Adolfa Eichmanna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dlaczego naziści stosowali represje wobec Żydów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w jakim celu hitlerowcy umieszczali ludność żydowską w gettach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na czym polegać miało „ostateczne rozwiązanie kwestii żydowskiej”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opisuje, jak funkcjonowały obozy zagłady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charakteryzuje różne postawy społeczeństw europejskich wobec Holokaustu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przedstawia bilans Holokaustu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stosuje pojęcia: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Szoah, </w:t>
            </w:r>
            <w:proofErr w:type="spellStart"/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judenrat</w:t>
            </w:r>
            <w:proofErr w:type="spellEnd"/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Einsatzgruppen</w:t>
            </w:r>
            <w:proofErr w:type="spellEnd"/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, Żydowski Związek Wojskowy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czasie: wprowadzenie żółtej gwiazdy Dawida dla Żydów (XII 1939), nakaz przesiedlenia Żydów do gett (1939/1940)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t xml:space="preserve">– lokalizuje w przestrzeni miejsca największych mordów dokonanych na ludności żydowskiej przez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t>Einsatzgruppen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identyfikuje postacie: Mordechaja Anielewicza, Marka Edelmana, Jurgena Stroopa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omawia, jak narastały prześladowania ludności żydowskiej przez hitlerowców w okupowanych krajach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wymienia przykłady największych mordów dokonanych na ludności żydowskiej przez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Einsatzgruppen</w:t>
            </w:r>
            <w:proofErr w:type="spellEnd"/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przedstawia metody, jakimi posługiwali się naziści w celu realizacji tzw. „ostatecznego roz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wiązania kwestii żydowskiej”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omawia stosunek Żydów do zagłady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pojęcie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akcja „Reinhardt”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czasie: uruchomienie pierwszego obozu zagłady w Chełmnie nad Nerem (XII 1941)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identyfikuje postacie: Pawła Frenkla, Juliana Grobelnego,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Raoula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Wallenberga, Henryka Sławika,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Chiune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Sempo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)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Sugihary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>, Oskara Schindlera, Adama Sapiehy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opisuje próby buntu przeciwko Niemcom podjęte przez Żydów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z czego wynikały różnice w stosunku społeczeństw Europy do antysemickiej polityki Niemców i Holokaustu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wymienia przykłady ratowania Żydów przed zagładą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ocenia szanse bojowników żydowskich, którzy wywołali powstanie w getcie warszawskim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ocenia postawy społeczeństw i rządów europejskich wobec Holokaustu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ocenia postawę Kościoła wobec Holokaustu</w:t>
            </w:r>
          </w:p>
        </w:tc>
      </w:tr>
      <w:tr w:rsidR="007D5823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Droga do zwycięstwa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Wielka koalicja antyhitlerowska</w:t>
            </w:r>
          </w:p>
          <w:p w:rsidR="007D5823" w:rsidRDefault="005F7820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Konferencja w Teheranie</w:t>
            </w:r>
          </w:p>
          <w:p w:rsidR="007D5823" w:rsidRDefault="005F7820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Deklaracja Narodów Zjednoczonych</w:t>
            </w:r>
          </w:p>
          <w:p w:rsidR="007D5823" w:rsidRDefault="005F7820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Front wschodni 1943–1944</w:t>
            </w:r>
          </w:p>
          <w:p w:rsidR="007D5823" w:rsidRDefault="005F7820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Lądowanie aliantów we Włoszech</w:t>
            </w:r>
          </w:p>
          <w:p w:rsidR="007D5823" w:rsidRDefault="005F7820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Utworzenie drugiego frontu</w:t>
            </w:r>
          </w:p>
          <w:p w:rsidR="007D5823" w:rsidRDefault="007D5823">
            <w:pPr>
              <w:spacing w:after="0" w:line="240" w:lineRule="auto"/>
              <w:ind w:left="284" w:hanging="28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stosuje pojęcia: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Karta atlantycka, wielka koalicja, Deklaracja Narodów Zjednoczonych, operacja „</w:t>
            </w:r>
            <w:proofErr w:type="spellStart"/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Overlord</w:t>
            </w:r>
            <w:proofErr w:type="spellEnd"/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”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czasie: podpisanie Karty atlantyckiej (14 VIII 1941), ogłoszenie Deklaracji Narodów Zjednoczonych (1 I 1942), początek operacji „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Overlord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>” (6 VI 1944)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identyfikuje postacie: Winstona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Churchilla, </w:t>
            </w:r>
            <w:r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Franklina Delano Roosevelta, Józefa Stalina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wymienia postanowienia Karty atlantyckiej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przedstawia treść Deklaracji Narodów Zjednoczonych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wymienia skutki lądowania wojsk aliantów zachodnich w Normandii w czerwcu 1944 r.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stosuje pojęcia: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operacja „Cytadela”, operacja „</w:t>
            </w:r>
            <w:proofErr w:type="spellStart"/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Bagration</w:t>
            </w:r>
            <w:proofErr w:type="spellEnd"/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”, D-Day, operacja „Market-Garden”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czasie: konferencję w Teheranie (28 XI–1 XII 1943), zdobycie Monte Cassino (V 1944), rozpoczęcie operacji „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Bagration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>” (VII–VIII 1944), początek operacji „Market-Garden” (17 IX 1944)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czasie i przestrzeni: bitwę na Łuku Kurskim (5 VII–23 VIII 1943), desant na Sycylię (10 VII 1943), bitwę pod Falaise (VII 1944), bitwę pod Arnhem (IX 1944)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przestrzeni miejsca desantu wojsk aliantów zachodnich w Europie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identyfikuje postacie:</w:t>
            </w:r>
            <w:r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 xml:space="preserve"> Charles’a de Gaulle’a,</w:t>
            </w:r>
            <w:r>
              <w:t xml:space="preserve"> </w:t>
            </w:r>
            <w:r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Dwighta Eisenhowera, Bernarda Montgomery’ego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wymienia etapy tworzenia wielkiej koalicji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antyhitlerowskiej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przedstawia postanowienia konferencji w Teheranie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jakie znaczenie dla przebiegu II wojny światowej miała bitwa na Łuku Kurskim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omawia przebieg lądowania aliantów w Normandii </w:t>
            </w:r>
            <w:r>
              <w:rPr>
                <w:rFonts w:asciiTheme="minorHAnsi" w:eastAsia="Times" w:hAnsiTheme="minorHAnsi" w:cstheme="minorHAnsi"/>
                <w:sz w:val="22"/>
                <w:szCs w:val="22"/>
              </w:rPr>
              <w:t>w czerwcu 1944 r.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przedstawia przebieg walk na foncie zachodnim w 1944 r.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pojęcia: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Linia Gustawa, doktryna strategicznych nalotów, Wał Atlantycki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lokalizuje w czasie: przyjęcie ustawy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Lend-Lease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Act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(III 1941), konferencję w Casablance (I 1943), podpisanie przez Włochy zawieszenia broni z aliantami (3 IX 1943), konferencję w Kairze (XI 1943), zajęcie Rzymu przez aliantów (4 VI 1944), wybuch powstania w Paryżu (19 VIII 1944), antyfaszystowskie powstanie na Słowacji (VIII 1944)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lokalizuje w czasie i przestrzeni bitwę pod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Prochorowką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(12 VII 1943)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przestrzeni państwa, które w 1944 r. przeszły na stronę aliantów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identyfikuje postacie: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Czang</w:t>
            </w:r>
            <w:proofErr w:type="spellEnd"/>
            <w:r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 xml:space="preserve"> Kaj-</w:t>
            </w:r>
            <w:proofErr w:type="spellStart"/>
            <w:r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szeka</w:t>
            </w:r>
            <w:proofErr w:type="spellEnd"/>
            <w:r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 xml:space="preserve">, Miklósa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Horthyego</w:t>
            </w:r>
            <w:proofErr w:type="spellEnd"/>
            <w:r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, Pietra Badoglia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opisuje proces tworze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nia się wielkiej koalicji antyhitlerowskiej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w jaki sposób USA wspierały państwa toczące wojnę z III Rzeszą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omawia postanowienia konferencji w Casablance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wymienia postanowienia konferencji w Kairze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omawia przebieg walk na froncie wschodnim w latach 1943–1944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przedstawia przebieg walk we Włoszech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na czym polegała doktryna strategicznych nalotów i jakie były ich skutki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pojęcie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Włoska Republika Socjalna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czasie: wkroczenie wojsk niemieckich na Węgry (III 1944), przejście na stronę Sowietów Rumunii (VIII 1944) i Bułgarii (IX 1944), rozejm z Finlandią (IX 1944)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identyfikuje postacie: </w:t>
            </w:r>
            <w:r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 xml:space="preserve">Jerzego VII, Ferenca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Szálasiego</w:t>
            </w:r>
            <w:proofErr w:type="spellEnd"/>
            <w:r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, Arthura Harrisa, Alberta Speera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omawia postępy wojsk sowieckich na Bałkanach w 1944 r.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ocenia znaczenie wielkiej koalicji antyhitlerowskiej dla przebiegu wojny oraz urządzania powojennego świata</w:t>
            </w:r>
          </w:p>
        </w:tc>
      </w:tr>
      <w:tr w:rsidR="007D5823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Koniec II wojny światowej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Konferencja jałtańska</w:t>
            </w:r>
          </w:p>
          <w:p w:rsidR="007D5823" w:rsidRDefault="005F7820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Koniec wojny w Europie</w:t>
            </w:r>
          </w:p>
          <w:p w:rsidR="007D5823" w:rsidRDefault="005F7820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Kapitulacja III Rzeszy</w:t>
            </w:r>
          </w:p>
          <w:p w:rsidR="007D5823" w:rsidRDefault="005F7820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Walki na Pacyfiku 1943–1945 </w:t>
            </w:r>
          </w:p>
          <w:p w:rsidR="007D5823" w:rsidRDefault="005F7820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Walki o Iwo </w:t>
            </w:r>
            <w:proofErr w:type="spellStart"/>
            <w:r>
              <w:rPr>
                <w:rFonts w:cstheme="minorHAnsi"/>
                <w:sz w:val="20"/>
                <w:szCs w:val="20"/>
              </w:rPr>
              <w:t>Jimę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i Okinawę</w:t>
            </w:r>
          </w:p>
          <w:p w:rsidR="007D5823" w:rsidRDefault="005F7820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Kapitulacja Japonii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stosuje pojęcie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porządek jałtański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czasie: konferencję w Jałcie (4–11 II 1945), kapitulację III Rzeszy (7 i 8 V 1945), kapitulację Japonii (2 IX 1945)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czasie i przestrzeni: operację berlińską (16 IV–2 V 1945), zrzucenie bomb atomowych na Hiroszimę (6 VIII 1945) i Nagasaki (9 VIII 1945)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przestrzeni państwa zajęte przez wojska sowieckie do 1945 r.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 identyfikuje postać Harry’ego Trumana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omawia postanowienia konferencji jałtańskiej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dlaczego amerykańskie władze postanowiły użyć broni atomowej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pojęcia: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taktyka żabich skoków, kamikadze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lokalizuje w czasie: spotkanie wojsk amerykańskich i rosyjskich w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Torgau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(25 IV 1945)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lokalizuje w czasie i przestrzeni: walki o Guadalcanal (VIII 1942–II 1943), ofensywę w Ardenach (XII 1944), walki o Wał Pomorski (II 1945), walki o Iwo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Jimę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(II–III 1945) i Okinawę (IV 1945)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identyfikuje postacie: Alfreda Jodla, Wilhelma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Keitla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>, Gieorgija Żukowa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na czym pole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gała taktyka żabich skoków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jakie wydarzenia miały bezpośredni wpływ na decyzję o kapitulacji Japonii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przedstawia decyzje w sprawie powojennych losów Niemiec, które zapadły na konferencji w Jałcie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pojęcie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Wał Pomorski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czasie: ofensywę styczniową Armii Czerwonej (I 1945), ofensywę wojsk alianckich (II 1945), samobójstwo Adolfa Hitlera (30 IV 1945)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czasie i przestrzeni: bitwę na Morzu Filipińskim (VI 1944), bitwę w zatoce Leyte (X 1944)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identyfikuje postacie: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Chestera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Nimitza, Douglasa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MacArthura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>, Hirohito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omawia walki na froncie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wschodnim i zachodnim w 1945 r.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przedstawia przebieg walk na Pacyfiku w 1943 r.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wymienia metody, jakie Japończycy stosowali w walkach z Amerykanami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w jaki sposób działania na froncie wpłynęły na podział wpływów w powojennej Europie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 lokalizuje w czasie: desant na wyspę Saipan (VI 1944)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przestrzeni wyspy zajęte przez wojska amerykańskie w 1944 r.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identyfikuje postacie: Carla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Spaatza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Arthura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Teddera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Jeana de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Lattre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Tassigny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Mamoru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Shigemitsu</w:t>
            </w:r>
            <w:proofErr w:type="spellEnd"/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wyjaśnia, jakie znaczenie w wojnie z Japonią miały walki o Iwo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Jimę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i Okinawę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charakteryzuje specyfikę walk na Dalekim Wschodzie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ocenia decyzję o zrzuceniu bomby atomowej na Hiroszimę i Nagasaki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ocenia decyzje wielkich mocarstw podjęte na konferencji w Jałcie</w:t>
            </w:r>
          </w:p>
        </w:tc>
      </w:tr>
      <w:tr w:rsidR="007D5823">
        <w:tc>
          <w:tcPr>
            <w:tcW w:w="153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D5823" w:rsidRDefault="005F7820">
            <w:pPr>
              <w:spacing w:after="0" w:line="240" w:lineRule="auto"/>
              <w:ind w:left="284" w:hanging="28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II. Polacy podczas II wojny światowej</w:t>
            </w:r>
          </w:p>
        </w:tc>
      </w:tr>
      <w:tr w:rsidR="007D5823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Pod dwiema okupacjami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Podział ziem polskich przez okupantów</w:t>
            </w:r>
          </w:p>
          <w:p w:rsidR="007D5823" w:rsidRDefault="005F7820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Ziemie okupowane przez III Rzeszę</w:t>
            </w:r>
          </w:p>
          <w:p w:rsidR="007D5823" w:rsidRDefault="005F7820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Okupacja sowiecka</w:t>
            </w:r>
          </w:p>
          <w:p w:rsidR="007D5823" w:rsidRDefault="005F7820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Sowieckie represje</w:t>
            </w:r>
          </w:p>
          <w:p w:rsidR="007D5823" w:rsidRDefault="005F7820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Deportacje w głąb ZSRS</w:t>
            </w:r>
          </w:p>
          <w:p w:rsidR="007D5823" w:rsidRDefault="005F7820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Zbrodnia katyńska</w:t>
            </w:r>
          </w:p>
          <w:p w:rsidR="007D5823" w:rsidRDefault="005F7820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Postawy wobec okupanta sowieckiego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stosuje pojęcia: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Generalne Gubernatorstwo, sowietyzacja, deportacja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lokalizuje w czasie: mordy na polskich oficerów w Katyniu,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Piatichatkach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Miednoje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(IV–V 1940)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przestrzeni podział ziem polskich pod okupacją niemiecką i sowiecką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omawia podział ziem polskich pod okupacją niemiecką i sowiecką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przedstawia okoliczności zbrodni katyńskiej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stosuje pojęcia: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paszportyzacja, łagier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czasie: niemiecko-sowiecki traktat o granicach i przyjaźni (28 IX 1939), deportacje Polaków w głąb ZSRS (II, IV i VI/VII 1940 oraz V i VI 1941)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przestrzeni postanowienia niemiecko-sowieckiego traktatu o granicach i przyjaźni z IX 1939 r., miejsca masowych egzekucji dokonanych przez NKWD na polskich oficerach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identyfikuje postać Hansa Franka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określa cele polityki okupanta niemieckiego wobec ziem włączonych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do Niemiec i generalnego Gubernatorstwa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przedstawia cele polityki sowieckiej na okupowanych ziemiach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charakteryzuje represje, jakie wobec Polaków zastosowały władze sowieckie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 lokalizuje w czasie: wybory do Zgromadzenia Ludowego Zachodniej Białorusi i Zgromadzenia Ludowego Zachodniej Ukrainy (22 X 1939)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lokalizuje w przestrzeni kierunki deportacji Polaków w latach 1939–1941 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z czego wynikały różnice w polityce okupanta niemieckiego wobec ziem włączonych do Niemiec i generalnego Gubernatorstwa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w jaki sposób władze sowieckie zalegalizowały wcielenie Kresów Wschodnich do ZSRS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omawia sposoby sowietyzacji ziem polskich pod okupacją ZSRS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 lokalizuje w czasie: decyzję władz ZSRS o rozstrzelaniu polskich oficerów (5 III 1940)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identyfikuje postać Zygmunta Berlinga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charakteryzuje postawy ludności Kresów Wschodnich wobec władzy sowieckiej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ocenia skalę represji sowieckich i ich konsekwencje dla polskiego narodu</w:t>
            </w:r>
          </w:p>
        </w:tc>
      </w:tr>
      <w:tr w:rsidR="007D5823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Terror niemiecki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Początek represji</w:t>
            </w:r>
          </w:p>
          <w:p w:rsidR="007D5823" w:rsidRDefault="005F7820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Okupacja ziem wcielonych do III Rzeszy</w:t>
            </w:r>
          </w:p>
          <w:p w:rsidR="007D5823" w:rsidRDefault="005F7820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Generalne Gubernatorstwo</w:t>
            </w:r>
          </w:p>
          <w:p w:rsidR="007D5823" w:rsidRDefault="005F7820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Państwo terroru</w:t>
            </w:r>
          </w:p>
          <w:p w:rsidR="007D5823" w:rsidRDefault="005F7820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Generalny Plan Wschodni</w:t>
            </w:r>
          </w:p>
          <w:p w:rsidR="007D5823" w:rsidRDefault="007D5823">
            <w:pPr>
              <w:spacing w:after="0" w:line="240" w:lineRule="auto"/>
              <w:ind w:left="284" w:hanging="28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stosuje pojęcie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łapanka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czasie: Akcję Specjalną Kraków (XI 1939), akcję AB (wiosna 1940)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przestrzeni miejsca na ziemiach polskich, gdzie okupanci założyli obozy koncentracyjne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określa, jakie grupy społeczne i narodowościowe stały się celem represji okupanta niemieckiego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w jakim celu powstał niemiecki nazistowski obóz Auschwitz–Birkenau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wymienia metody stosowane przez okupanta niemieckiego w celu zastraszania społeczeństwa polskiego 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stosuje pojęcie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Generalny Plan Wschodni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czasie: operację „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Tannenberg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>” (IX–X 1939), mord w Wawrze pod Warszawą (27 XII 1939), powstanie Generalnego Planu Wschodniego (1942)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lokalizuje w przestrzeni 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zmiany, do jakich doszło w administracji okupacyjnej ziem polskich po wybuchu wojny III Rzeszy z ZSRS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identyfikuje postać Hansa Franka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wymienia przykłady represji niemieckich wobec Polaków podczas okupacji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omawia założenia Generalnego Planu Wschodniego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przedstawia sposoby realizacji Generalnego Planu Wschodniego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 omawia reakcję społeczeństwa polskiego na realizację Generalnego Planu Wschodniego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pojęcia: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niemiecka lista narodowościowa (Volkslista), Volksdeutsch (folksdojcz),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powstanie zamojskie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czasie: powstanie niemieckich obozów koncentracyjnych na ziemiach polskich (1940), akcję wysiedleńczą na Zamojszczyźnie (XI 1942)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identyfikuje postać Arthura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Greisera</w:t>
            </w:r>
            <w:proofErr w:type="spellEnd"/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czemu miała służyć Volkslista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charakteryzuje sytuację ludności polskiej na ziemiach włączonych do III Rzeszy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opisuje politykę okupacyjną hitlerowców w Generalnym Gubernatorstwie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przestawia strukturę niemieckiego aparatu terroru na ziemiach oku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powanych 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jak zmienił się stosunek Niemców do Polaków po wdrożeniu Generalnego Planu Wschodniego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lokalizuje w czasie: wprowadzenie folkslisty na ziemiach wcielonych do Rzeszy (III 1941) 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porównuje politykę okupacyjną Niemiec na ziemiach wcielonych do III Rzeszy i w Generalnym Gubernatorstwie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porównuje okupację niemiecką w Polsce i innych krajach europejskich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ocenia postawy Polaków, którzy wpisywali się na Volkslistę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ocenia skalę represji niemieckich i ich konsekwencje dla polskiego narodu</w:t>
            </w:r>
          </w:p>
        </w:tc>
      </w:tr>
      <w:tr w:rsidR="007D5823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Społeczeństwo polskie pod okupacją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Walka z polskością</w:t>
            </w:r>
          </w:p>
          <w:p w:rsidR="007D5823" w:rsidRDefault="005F7820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Zmiany w życiu codziennym</w:t>
            </w:r>
          </w:p>
          <w:p w:rsidR="007D5823" w:rsidRDefault="005F7820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Opór czy kolaboracja</w:t>
            </w:r>
          </w:p>
          <w:p w:rsidR="007D5823" w:rsidRDefault="005F7820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Walka cywilna</w:t>
            </w:r>
          </w:p>
          <w:p w:rsidR="007D5823" w:rsidRDefault="005F7820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Polacy wobec Holokaustu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stosuje pojęcia: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łapanka, kolaboracja, walka cywilna, Polska Walcząca, Holokaust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identyfikuje postacie: Witolda Pileckiego, Ireny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Sendlerowej</w:t>
            </w:r>
            <w:proofErr w:type="spellEnd"/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omawia sposoby walki okupanta niemieckiego z polskością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przedstawia warunki życia codziennego Polaków w Generalnym Gubernatorstwie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wymienia rodzaje walki cywilnej stosowane przez Polaków w Generalnym Gubernatorstwie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stosuje pojęcia: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kontyngenty, szmugiel, tajne komplety, Kierownictwo Walki Cywilnej, sabotaż, Rada Pomocy Żydom „</w:t>
            </w:r>
            <w:proofErr w:type="spellStart"/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Żegota</w:t>
            </w:r>
            <w:proofErr w:type="spellEnd"/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”, szmalcownik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identyfikuje postacie: Władysława Bartoszewskiego, Józefa i Wiktorii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Ulmów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>, Jana Karskiego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wyjaśnia, dlaczego Niemcy poddawali germanizacji polskie dzieci 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charakteryzuje politykę społeczną prowadzoną przez okupantów w Generalnym Gubernatorstwie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na czym polegała walka cywilna z niemieckim okupantem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omawia postawy Polaków wobec Holokaustu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stosuje pojęcia: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prasa gadzinowa, czarny rynek, Związek Organizacji Wojskowej, mały sabotaż, Tymczasowy Komitet Pomocy Żydom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czasie: powstanie Tymczasowego Komitetu Pomocy Żydom (1942)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identyfikuje postać Władysława Szpilmana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przedstawia politykę okupanta niemieckiego wobec Kościoła katolickiego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w jaki sposób okupacyjne władze niemieckie kontrolowały przepływ informacji w Generalnym Gubernatorstwie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w jaki sposób okupacja wpłynęła na życie codzienne Polaków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jak społeczeństwo polskie reagowało na postawy kolaboranckie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identyfikuje postacie: Władysława Studnickiego, Wacława Krzeptowskiego, Igo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Syma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>, Elżbiety Zahorskiej, Anny Smoleńskiej, Zofii Kossak, Juliana Grobelnego, Henryka Sławika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opisuje organizację edukacji w Generalnym Gubernatorstwie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przedstawia przykłady postaw kolaboranckich w polskim społeczeństwie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porównuje politykę okupacyjną III Rzeszy i ZSRS wobec Polaków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ocenia postawy społeczeństwa polskiego wobec niemieckiego okupanta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ocenia postawy społeczeństwa polskiego wobec Holokaustu</w:t>
            </w:r>
          </w:p>
        </w:tc>
      </w:tr>
      <w:tr w:rsidR="007D5823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lastRenderedPageBreak/>
              <w:t>Polskie władze na emigracji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Powstanie rządu na emigracji</w:t>
            </w:r>
          </w:p>
          <w:p w:rsidR="007D5823" w:rsidRDefault="005F7820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Władze polskie we Francji</w:t>
            </w:r>
          </w:p>
          <w:p w:rsidR="007D5823" w:rsidRDefault="005F7820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Układ Sikorski–</w:t>
            </w:r>
            <w:proofErr w:type="spellStart"/>
            <w:r>
              <w:rPr>
                <w:rFonts w:cstheme="minorHAnsi"/>
                <w:bCs/>
                <w:sz w:val="20"/>
                <w:szCs w:val="20"/>
              </w:rPr>
              <w:t>Majski</w:t>
            </w:r>
            <w:proofErr w:type="spellEnd"/>
          </w:p>
          <w:p w:rsidR="007D5823" w:rsidRDefault="005F7820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Spór o armię polską w ZSRS</w:t>
            </w:r>
          </w:p>
          <w:p w:rsidR="007D5823" w:rsidRDefault="005F7820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Sprawa katyńska</w:t>
            </w:r>
          </w:p>
          <w:p w:rsidR="007D5823" w:rsidRDefault="005F7820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Działalność polskich komunistów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stosuje pojęcie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rząd na uchodźstwie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czasie: układ Sikorski–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Majski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(30 VII 1941), zerwanie stosunków między ZSRS i rządem emigracyjnym (25 IV 1943)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identyfikuje postacie: Ignacego Mościckiego, Edwarda Rydza-Śmigłego, Władysława Sikorskiego, Władysława Andersa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przedstawia postanowienia układu Sikorski–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Majski</w:t>
            </w:r>
            <w:proofErr w:type="spellEnd"/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w jakich okolicznościach nastąpiło zerwanie stosunków między ZSRS i rządem emigracyjnym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stosuje pojęcia: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internowanie, Polska Partia Robotnicza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czasie: utworzenie Polskiej Partii Robotniczej (I 1942), katastrofę gibraltarską (4 VII 1943)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identyfikuje postacie: Władysława Raczkiewicza, Ignacego Jana Paderewskiego, Stanisława Mikołajczyka, Kazimierza Sosnkowskiego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omawia założenia polityki rządu emigracyjnego premiera W. Sikorskiego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przedstawia proces formowania polskiej armii w ZSRS i przyczyny jej ewakuacji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jaki wpływ na stosunki polsko-sowieckie miała sprawa katyńska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stosuje pojęcia: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Gwardia Ludowa, Związek Patriotów Polskich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czasie: powołanie W. Raczkiewicza na prezydenta RP na uchodźstwie (30 IX 1939), powołanie Rady Narodowej Rzeczpospolitej Polskiej (XII 1939), deklarację programową rządu emigracyjnego (XII 1939), powstanie Związku Patriotów Polskich (III 1943)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identyfikuje postacie: Bolesława Wieniawy-Długoszowskiego, Wandy Wasilewskiej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przedstawia okoliczności powstania polskiego rządu na uchodźstwie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omawia polityczne i militarne konsekwencje układu Sikorski–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Majski</w:t>
            </w:r>
            <w:proofErr w:type="spellEnd"/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opisuje działalność komunistów polskich w kraju pod okupacją i ZSRS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czasie: umowę paryską (X 1939), opublikowanie informacji o odnalezieniu grobów polskich oficerów w Katyniu (13 IV 1943)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identyfikuje postacie: Felicjana Sławoja-Składkowskiego, Alfreda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Lampego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>, Aleksandra Zawadzkiego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jaki wpływ na relacje polsko-sowieckie miała postawa Wielkiej Brytanii i Francji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ocenia działalność polskiego rządu emigracyjnego podczas II wojny światowej 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ocenia, jak ujawnienie przez Niemców zbrodni katyńskiej wpłynęło na sytuację rządu RP na uchodźstwie</w:t>
            </w:r>
          </w:p>
        </w:tc>
      </w:tr>
      <w:tr w:rsidR="007D5823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Polskie Państwo Podziemne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Ruch oporu w Polsce</w:t>
            </w:r>
          </w:p>
          <w:p w:rsidR="007D5823" w:rsidRDefault="005F7820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Powstanie zbrojnego podziemia</w:t>
            </w:r>
          </w:p>
          <w:p w:rsidR="007D5823" w:rsidRDefault="005F7820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Struktury cywilne podziemia</w:t>
            </w:r>
          </w:p>
          <w:p w:rsidR="007D5823" w:rsidRDefault="005F7820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Działalność ZWZ /AK</w:t>
            </w:r>
          </w:p>
          <w:p w:rsidR="007D5823" w:rsidRDefault="005F7820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Partyzantka</w:t>
            </w:r>
          </w:p>
          <w:p w:rsidR="007D5823" w:rsidRDefault="005F7820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Rzeź wołyńska</w:t>
            </w:r>
          </w:p>
          <w:p w:rsidR="007D5823" w:rsidRDefault="007D5823">
            <w:pPr>
              <w:spacing w:after="0" w:line="240" w:lineRule="auto"/>
              <w:ind w:left="284" w:hanging="28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pojęcia: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Polskie Państwo Podziemne, Związek Walki Zbrojnej, Armia Krajowa, akcja dywersyjna, akcja sabotażowa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lokalizuje w czasie: powstanie Związku Walki Zbrojnej (13 XI 1939),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powołanie Armii Krajowej (14 II 1942), rzeź wołyńską (1943)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identyfikuje postacie: Władysława Sikorskiego, Stanisława Mikołajczyka, Stefana Roweckiego ps. Grot, Tadeusza Komorowskiego ps. Bór, Leopolda Okulickiego ps. Niedźwiadek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jakie struktury konspiracyjne nazywano Polskim Państwem Podziemnym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wymienia przykłady zbrojnych akcji podejmowanych przez ZWZ-AK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pojęcia: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Służba Zwycięstwu Polski, Gwardia Ludowa, Bataliony Chłopskie, cichociemni, Rada Jedności Narodowej, Delegatura Rządu RP na Kraj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czasie: powstanie Służby Zwycię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stwu Polski (27 IX 1939), utworzenie Delegatury Rządu RP na Kraj (XII 1940), akcję pod Arsenałem (III 1943), powołanie Rady Jedności Narodowej (I 1944)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przestrzeni obszar, na którym doszło do walk polsko-ukraińskich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identyfikuje postacie: Henryka Dobrzańskiego ps. Hubal, Władysława Gomułki, Kazimierza Sosnkowskiego, Augusta Emila Fieldorfa ps. Nil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wyjaśnia, jakie zadania miały realizować struktury pionu wojskowego Polskiego Państwa Podziemnego: Służba Zwycięstwu Polski, Związek Walki Zbrojnej i Armia Krajowa 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przedstawia strukturę pionu cywilnego Polskiego Państwa Podziemnego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w jakim celu władze polskiego podziemia zamierzały wywołać w kraju ogólnopolskie powstanie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pojęcia: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akcja scaleniowa, Narodowa Organizacja Wojskowa, Polityczny Komitet Porozumiewawczy, Krajowa Rada Ministrów, akcja „Wachlarz”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czasie: akcję „Wachlarz” (1941–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1943), utworzenie Rady Pomocy Żydom „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Żegota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” (1942), uchwalenie deklaracji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O co walczy naród polski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(III 1944), utworzenie Krajowej Rady Ministrów (1944), zamach na Franza Kutscherę (1 II 1944)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przestrzeni tereny objęte działaniami partyzantów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identyfikuje postacie: Michała Karaszewicza-Tokarzewskiego ps. Torwid, Cyryla Ratajskiego, Jana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Piekałkiewicza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>, Jana Stanisława Jankowskiego, Marcelego Nowotki, Tomasza Arciszewskiego, Jana Mazurkiewicza ps. Radosław, Franza Kutscherę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przedstawia proces budowania zbrojnego podziemia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jakie zadania wypełniali cichociemni w okupowanej Polsce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jaką rolę odgrywały Polski Komitet Porozumiewawczy i Rada Jedności Narodowej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omawia działalność Delegatury Rządu na Kraj 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charakteryzuje działalność Kierownictwa Dy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wersji Kedyw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omawia działalność oddziałów partyzanckich 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przedstawia działalność ukraińskich ugrupowań nacjonalistycznych na Wołyniu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omawia postawę polskich oddziałów samoobrony walczących z ukraińskimi nacjonalistami na Wołyniu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pojęcia: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Narodowe Siły Zbrojne, Ukraińska Powstańcza Armia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czasie: próbę zamachu na Hitlera w Warszawie (5 X 1939), powstanie Politycznego Komitetu Porozumiewawczego (II 1940), po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wstanie Związku Odwetu (IV 1940), akcję „Wieniec” (7/8 X 1942), powstanie Narodowych Sił Zbrojnych (1942), powstanie Kierownictwa Dywersji Kedyw (I 1943)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identyfikuje postacie: Kazimierza Pużaka, Mieczysława Niedziałkowskiego, Macieja Rataja, Stefana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Korbońskiego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Mieczysława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Trajdosa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Aleksandra Dębskiego, Tadeusza Salskiego, Bolesława Piaseckiego, Jana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Piwnika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ps. Ponury, Romana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Szuchewycza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>, Henryka Cybulskiego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w jaki sposób zorganizowano konspiracyjny system szkolnictwa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na czym polegała działalność wywiadowcza ZWZ-AK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przedstawia działalność podziemia narodowego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 ocenia działalność Polskiego Państwa Podziemnego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ocenia relacje polsko-ukraińskie w czasie II wojny światowej</w:t>
            </w:r>
          </w:p>
        </w:tc>
      </w:tr>
      <w:tr w:rsidR="007D5823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Akcja „Burza” i powstanie warszawskie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pStyle w:val="Akapitzlist"/>
              <w:numPr>
                <w:ilvl w:val="0"/>
                <w:numId w:val="8"/>
              </w:numPr>
              <w:spacing w:after="0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Akcja „Burza”</w:t>
            </w:r>
          </w:p>
          <w:p w:rsidR="007D5823" w:rsidRDefault="005F7820">
            <w:pPr>
              <w:pStyle w:val="Akapitzlist"/>
              <w:numPr>
                <w:ilvl w:val="0"/>
                <w:numId w:val="8"/>
              </w:numPr>
              <w:spacing w:after="0"/>
              <w:ind w:left="284" w:hanging="284"/>
              <w:rPr>
                <w:rFonts w:cstheme="minorHAnsi"/>
                <w:sz w:val="20"/>
                <w:szCs w:val="20"/>
                <w:highlight w:val="darkGray"/>
              </w:rPr>
            </w:pPr>
            <w:r>
              <w:rPr>
                <w:rFonts w:cstheme="minorHAnsi"/>
                <w:sz w:val="20"/>
                <w:szCs w:val="20"/>
                <w:highlight w:val="darkGray"/>
              </w:rPr>
              <w:t>Przebieg akcji „Burza”</w:t>
            </w:r>
          </w:p>
          <w:p w:rsidR="007D5823" w:rsidRDefault="005F782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Przyczyny wybuchu powstania warszawskiego</w:t>
            </w:r>
          </w:p>
          <w:p w:rsidR="007D5823" w:rsidRDefault="005F7820">
            <w:pPr>
              <w:pStyle w:val="Akapitzlist"/>
              <w:numPr>
                <w:ilvl w:val="0"/>
                <w:numId w:val="8"/>
              </w:numPr>
              <w:spacing w:after="0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Decyzja o rozpoczęciu powstania warszawskiego</w:t>
            </w:r>
          </w:p>
          <w:p w:rsidR="007D5823" w:rsidRDefault="005F7820">
            <w:pPr>
              <w:pStyle w:val="Akapitzlist"/>
              <w:numPr>
                <w:ilvl w:val="0"/>
                <w:numId w:val="8"/>
              </w:numPr>
              <w:spacing w:after="0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Wybuch walk</w:t>
            </w:r>
          </w:p>
          <w:p w:rsidR="007D5823" w:rsidRDefault="005F7820">
            <w:pPr>
              <w:pStyle w:val="Akapitzlist"/>
              <w:numPr>
                <w:ilvl w:val="0"/>
                <w:numId w:val="8"/>
              </w:numPr>
              <w:spacing w:after="0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Walki powstańcze</w:t>
            </w:r>
          </w:p>
          <w:p w:rsidR="007D5823" w:rsidRDefault="005F782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Mocarstwa wobec powstania</w:t>
            </w:r>
          </w:p>
          <w:p w:rsidR="007D5823" w:rsidRDefault="005F782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Koniec walk</w:t>
            </w:r>
          </w:p>
          <w:p w:rsidR="007D5823" w:rsidRDefault="005F782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  <w:highlight w:val="darkGray"/>
              </w:rPr>
              <w:t>Spór o powstanie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stosuje pojęcia: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plan „Burza”, godzina W 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czasie: wybuch powstania warszawskiego (1 VIII 1944), podpisanie układu o zaprzestaniu działań wojennych w Warszawie (2/3 X 1944)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identyfikuje postać Tadeusza Komorowskiego ps. Bór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omawia założenia planu „Burza”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przedstawia przyczyny wybuchu powstania warszawskiego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określa skutki powstania warszawskiego dla stolicy oraz dla ogólnej sytuacji Polski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lokalizuje w czasie: wydanie rozkazu rozpoczęcia planu „Burza” (XI 1943), </w:t>
            </w:r>
            <w:r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t>operację „Ostra Brama” (VII 1944)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identyfikuje postacie: Emila Fieldorfa ps. Nil, Leopolda Okulickiego ps. Niedźwiadek, Ericha von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dem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Bach-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Zelewskiego</w:t>
            </w:r>
            <w:proofErr w:type="spellEnd"/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określa konsekwencje militarne i polityczne planu „Burza” 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omawia okoliczności podjęcia decyzji o wybuchu powstania warszawskiego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opisuje przebieg walk w czasie powstania warszawskiego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przedstawia okoliczności zakończenia walk powstańczych w Warszawie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 lokalizuje w przestrzeni główne kierunki natarcia oddziałów niemieckich podczas powstania warszawskiego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identyfikuje postacie: Wojciecha Kiwerskiego ps. Oliwa, </w:t>
            </w:r>
            <w:r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t>Aleksandra Krzyżanowskiego ps. Wilk,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Zdzisława Jeziorańskiego ps. Jan Nowak, Antoniego Chruściela ps. Monter, Jana Mazurkiewicza ps. Radosław, Zygmunta Berlinga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przedstawia przebieg planu „Burza”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omawia represje, jaki wobec cywilnych mieszkańców stolicy zastosowały wojska okupacyjne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opisuje postawę mieszkańców Warszawy wobec powstańców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 wyjaśnia, jaką postawę wobec powstania warszawskiego zajęli alianci zachodni, a jaką ZSRS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 lokalizuje w czasie: powstanie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27 Wołyńskiej Dywizji Piechoty AK (1944), bitwę pod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Surkontami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(VIII 1944)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identyfikuje postacie: </w:t>
            </w:r>
            <w:r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t xml:space="preserve">Władysława Filipkowskiego ps. Janka, Macieja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t>Kalenkiewicza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t xml:space="preserve"> ps. Kotwicz,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Oskara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Dirlewangera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>, Mieczysława Kamińskiego, Tadeusza Pełczyńskiego ps. Grzegorz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określa polityczny cel akcji „Burza” i sposób, w jaki planowano go zrealizować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przedstawia uzbrojenie, jakim dysponowali powstańcy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t>– omawia różne oceny powstania warszawskiego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ocenia polityczne, militarne i społeczne aspekty powstania warszawskiego oraz jego konsekwencje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ocenia postawę mocarstw wobec powstania warszawskiego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ocenia decyzję o wybuchu powstania warszawskiego 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ocenia postawy Polaków w powstaniu warszawskim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D5823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Sprawa polska pod koniec wojny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Sprawa polska w Teheranie</w:t>
            </w:r>
          </w:p>
          <w:p w:rsidR="007D5823" w:rsidRDefault="005F7820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Polska lubelska</w:t>
            </w:r>
          </w:p>
          <w:p w:rsidR="007D5823" w:rsidRDefault="005F7820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Konferencja w Jałcie</w:t>
            </w:r>
          </w:p>
          <w:p w:rsidR="007D5823" w:rsidRDefault="005F7820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Represje wobec polskiego podziemia</w:t>
            </w:r>
          </w:p>
          <w:p w:rsidR="007D5823" w:rsidRDefault="005F7820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Tymczasowy Rząd Jedności Narodowej</w:t>
            </w:r>
          </w:p>
          <w:p w:rsidR="007D5823" w:rsidRDefault="007D5823">
            <w:pPr>
              <w:spacing w:after="0" w:line="240" w:lineRule="auto"/>
              <w:ind w:left="284" w:hanging="28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stosuje pojęcie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Polska lubelska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czasie: konferencję w Jałcie (4–11 II 1945)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identyfikuje postacie: Stanisława Mikołajczyka, Leopolda Okulickiego ps. Niedźwiadek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przedstawia okoliczności powstania tzw. Polski lubelskiej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przedstawia postanowienia konferencji jałtańskiej w sprawie polskiej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stosuje pojęcia: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linia Curzona, Krajowa Rada Narodowa, Polski Komitet Wyzwolenia Narodowego, proces szesnastu, Tymczasowy Rząd Jedności Narodowej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czasie: powstanie Krajowej Rady Narodowej (31 XII 1943/1 I 1944), utworzenie Polskiego Komitetu Wyzwolenia Narodowego (22 VII 1944), rozwiązanie Armii Krajowej (19 I 1945), proces szesnastu (VI 1945), konferencja w Poczdamie (17 VII–2 VIII 1945)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identyfikuje postacie: Władysława Gomułki,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Bolesława Bieruta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omawia okoliczności powstania Tymczasowego Rządu Jedności Narodowej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przedstawia decyzje, jakie w sprawie Polski podjęto na konferencji w Poczdamie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charakteryzuje proces ustanawiania komuni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stycznych władz w wyzwolonej Polsce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 lokalizuje w czasie: konferencję teherańską (28 XI–1 XII 1943)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identyfikuje postacie: Edwarda Osóbki-Morawskiego, Tomasza Arciszewskiego, Jana Stanisława Jankowskiego, Kazimierza Pużaka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omawia postanowienia konferencji teherańskiej w sprawie polskiej 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charakteryzuje politykę PKWN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jak rząd emigracyjny przyjął postanowienia konferencji jałtańskiej w sprawie polskiej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przedstawia represje władz komunistycznych wobec polskiego podziemia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jakie wydarzenia przyczyniły się do rozbicia sił podziemia w Polsce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identyfikuje postacie: Michała Żymierskiego, Iwana Sierowa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przedstawia politykę rządu emigracyjnego po powstaniu warszawskim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omawia postawę rządów Wielkiej Brytanii i Stanów Zjednoczonych wobec Polski w okresie II wojny światowej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 przyczyny opuszczenia przez aliantów zachodnich polskiego rządu na uchodźstwie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ocenia politykę aliantów zachodnich wobec sprawy polskiej po konferencji jałtańskiej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ocenia postępowanie 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polskich komunistów zmierzające do przejęcia władzy</w:t>
            </w:r>
          </w:p>
        </w:tc>
      </w:tr>
      <w:tr w:rsidR="007D5823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Polacy w koalicji antyhitlerowskiej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Polska armia we Francji</w:t>
            </w:r>
          </w:p>
          <w:p w:rsidR="007D5823" w:rsidRDefault="005F7820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Odbudowa wojsk w Wielkiej Brytanii</w:t>
            </w:r>
          </w:p>
          <w:p w:rsidR="007D5823" w:rsidRDefault="005F7820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Polacy na froncie zachodnim</w:t>
            </w:r>
          </w:p>
          <w:p w:rsidR="007D5823" w:rsidRDefault="005F7820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Szlak Armii Andersa</w:t>
            </w:r>
          </w:p>
          <w:p w:rsidR="007D5823" w:rsidRDefault="005F7820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Polska armia u boku ZSRS</w:t>
            </w:r>
          </w:p>
          <w:p w:rsidR="007D5823" w:rsidRDefault="007D5823">
            <w:pPr>
              <w:spacing w:after="0" w:line="240" w:lineRule="auto"/>
              <w:ind w:left="284" w:hanging="28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czasie ewakuację armii gen. Andersa (III–VIII 1942)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czasie i przestrzeni: bitwę o Anglię (VII–X 1940), bitwę o Monte Cassino (V 1944)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identyfikuje postać Władysława Andersa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omawia proces formowania armii gen. Andersa, jej ewakuację i szlak bojowy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wymienia formacje polskie, które walczyły na frontach II wojny światowej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stosuje pojęcie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Polskie Siły Zbrojne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czasie: początek formowania się armii gen. Andersa (VIII 1941)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czasie i przestrzeni: bitwę o Narwik (V 1940), bitwę pod Lenino (12–13 X 1943), bitwę pod Falaise (VIII 1944), zdobycie Berlina (IV–V 1945)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identyfikuje postacie: Stanisława Maczka, Stanisława Sosabowskiego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przedstawia udział wojsk polskich w kampanii norweskiej w 1940 r.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wymienia formacje zbrojne wchodzące w skład Polskich Sił Zbrojnych w Wielkiej Brytanii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omawia udział Polskich Sił Zbrojnych w walkach w Europie Zachodniej w latach 1944–1945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czasie i przestrzeni: bitwę o Tobruk (VIII–XII 1941), bitwę pod Arnhem (IX 1944), przełamanie Wału Pomorskiego (I–II 1945)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przestrzeni szlak armii gen. Andersa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identyfikuje postacie: Zygmunta Szyszko-Bohusza, Stanisława Kopańskiego, Wandy Wasilewskiej, Zygmunta Berlinga, Karola Świerczewskiego, Stanisława Popławskiego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t>– przedstawia udział wojsk polskich w walkach z Niemcami we Francji w 1940 r.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omawia proces odbudowy Polskich Sił Zbrojnych w Wielkiej Brytanii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przedstawia udział Polskich Sił Zbrojnych w walkach w Afryce Północnej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opisuje proces formowania się wojsk polskich u boku Armii Czerwonej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omawia szlak bojowy wojska polskiego na froncie wschodnim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identyfikuje postacie: Stanisława Ujejskiego, Jerzego Świrskiego, Mariana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Kukiela</w:t>
            </w:r>
            <w:proofErr w:type="spellEnd"/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przedstawia proces odbudowy polskiej armii we Francji 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jakie znaczenie dla ludności polskiej przebywającej w ZSRS miało formowanie się armii gen. Andersa oraz jej ewakuacja na Bliski Wschód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ocenia wkład militarny Polaków w działania zbrojne na różnych frontach II wojny światowej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ocenia postawę aliantów wobec militarnego zaangażowania Polaków w działania wojenne</w:t>
            </w:r>
          </w:p>
        </w:tc>
      </w:tr>
      <w:tr w:rsidR="007D5823">
        <w:tc>
          <w:tcPr>
            <w:tcW w:w="153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D5823" w:rsidRDefault="005F7820">
            <w:pPr>
              <w:spacing w:after="0" w:line="240" w:lineRule="auto"/>
              <w:ind w:left="284" w:hanging="28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III. Świat podczas zimnej wojny</w:t>
            </w:r>
          </w:p>
        </w:tc>
      </w:tr>
      <w:tr w:rsidR="007D5823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Powojenny podział świata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Skutki II wojny światowej</w:t>
            </w:r>
          </w:p>
          <w:p w:rsidR="007D5823" w:rsidRDefault="005F7820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Konferencja w Poczdamie</w:t>
            </w:r>
          </w:p>
          <w:p w:rsidR="007D5823" w:rsidRDefault="005F7820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Procesy zbrodniarzy wojennych</w:t>
            </w:r>
          </w:p>
          <w:p w:rsidR="007D5823" w:rsidRDefault="005F7820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Paryskie traktaty pokojowe</w:t>
            </w:r>
          </w:p>
          <w:p w:rsidR="007D5823" w:rsidRDefault="005F7820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Powstanie ONZ</w:t>
            </w:r>
          </w:p>
          <w:p w:rsidR="007D5823" w:rsidRDefault="007D5823">
            <w:pPr>
              <w:spacing w:after="0" w:line="240" w:lineRule="auto"/>
              <w:ind w:left="284" w:hanging="28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stosuje pojęcia: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ludobójstwo, program „czterech D”, denazyfikacja, dekartelizacja, demokratyzacja, demilitaryzacja,</w:t>
            </w:r>
            <w:r>
              <w:t xml:space="preserve"> 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Organizacja Narodów Zjednoczonych, Powszechna deklaracja praw człowieka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czasie: konferencję założycielską ONZ (25 IV–26 VI 1945), uchwalenie Powszechnej deklaracji praw człowieka (1948)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identyfikuje postacie: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Józefa Stalina, Harry’ego Trumana, Winstona Churchilla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na czym polegał program „czterech D”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omawia katalog praw człowieka określony w Powszechnej deklaracji praw człowieka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stosuje pojęcia: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taktyka spalonej ziemi, Międzynarodowy Trybunał Wojskowy, deportacje, Karta Narodów Zjednoczonych, Międzynarodowy Trybunał Sprawiedliwości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czasie: podpisanie Karty Narodów Zjednoczonych (26 VI 1945), konferencję w Poczdamie (17 VII–2 VIII 1945), procesy norymberskie (1946–1949), podpisanie paryskich traktatów pokojowych (10 II 1947)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przestrzeni ziemie utracone przez Niemcy na podstawie decyzji Wielkiej Trójki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identyfikuje postać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Clementa Attlee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– przedstawia skutki społeczne II wojny światowej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omawia postanowienia konferencji poczdamskiej w sprawie Niemiec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w jaki sposób ukarano niemieckich i japońskich zbrodniarzy wojennych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charakteryzuje powojenne migracje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stosuje pojęcia: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Sojusznicza Rada Kontroli Niemiec, „błękitne hełmy”, Rada Gospodarczo-Społeczna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czasie: I proces norymberski (XI 1945 – X 1946), procesy zbrodniarzy japońskich (1946–1948)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przestrzeni zmiany terytorialne przeprowadzone na mocy paryskich traktatów pokojowych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identyfikuje postać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Trygve’go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Lie</w:t>
            </w:r>
            <w:proofErr w:type="spellEnd"/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– charakteryzuje straty materialne poniesione przez państwa europejskie w wyniku II wojny światowej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przedstawia postanowienia konferencji poczdamskiej w kwestii reparacji wojennych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dlaczego nie wszyscy zbrodniarze wojenni zostali pociągnięci do odpowiedzialności za swoje działania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omawia zmiany terytorialne, jakie przeprowadzono na mocy paryskich traktatów pokojowych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przedstawia etapy two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rzenia ONZ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pojęcia: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dipis, 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Międzynarodowy Trybunał Wojskowy dla Dalekiego Wschodu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lokalizuje w czasie: powstanie Organizacji Narodów Zjednoczonych do spraw Pomocy i Odbudowy (1943), spotkanie w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Dumbarton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Oaks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(VIII – IX 1944)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identyfikuje postać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Szymona Wiesenthala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– opisuje zmiany w sposobie prowadzenia walki w czasie II wojny światowej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omawia straty wśród światowych dóbr kultury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ocenia wpływ II wojny światowej na przemiany społeczne i polityczne powojennego świata</w:t>
            </w:r>
          </w:p>
        </w:tc>
      </w:tr>
      <w:tr w:rsidR="007D5823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Rozpad koalicji antyhitlerowskiej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Nowe supermocarstwa</w:t>
            </w:r>
          </w:p>
          <w:p w:rsidR="007D5823" w:rsidRDefault="005F7820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Ekspansja komunizmu w Europie</w:t>
            </w:r>
          </w:p>
          <w:p w:rsidR="007D5823" w:rsidRDefault="005F7820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Doktryna Trumana</w:t>
            </w:r>
          </w:p>
          <w:p w:rsidR="007D5823" w:rsidRDefault="005F7820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Wojna domowa w Grecji</w:t>
            </w:r>
          </w:p>
          <w:p w:rsidR="007D5823" w:rsidRDefault="005F7820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Plan Marshalla</w:t>
            </w:r>
          </w:p>
          <w:p w:rsidR="007D5823" w:rsidRDefault="005F7820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Konferencja w Szklarskiej Porębie</w:t>
            </w:r>
          </w:p>
          <w:p w:rsidR="007D5823" w:rsidRDefault="007D5823">
            <w:pPr>
              <w:spacing w:after="0" w:line="240" w:lineRule="auto"/>
              <w:ind w:left="284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="007D5823" w:rsidRDefault="007D5823">
            <w:pPr>
              <w:spacing w:after="0" w:line="240" w:lineRule="auto"/>
              <w:ind w:left="284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="007D5823" w:rsidRDefault="007D5823">
            <w:pPr>
              <w:spacing w:after="0" w:line="240" w:lineRule="auto"/>
              <w:ind w:left="284" w:hanging="28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stosuje pojęcia: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supermocarstwo,</w:t>
            </w:r>
            <w:r>
              <w:t xml:space="preserve">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żelazna kurtyna, zimna wojna, kraje demokracji ludowej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przestrzeni: przebieg tzw. żelaznej kurtyny, państwa demokracji ludowej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identyfikuje postacie: Winstona Churchilla, Harry’ego Trumana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na czym polegała żelazna kurtyna i jakie niosła ze sobą konsekwencje polityczne, społeczne i gospodarcze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na czym polegała zimna wojna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wymienia cechy państw tzw. demokracji ludowej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stosuje pojęcia: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układ dwubiegunowy, sowietyzacja, eksport rewolucji,</w:t>
            </w:r>
            <w:r>
              <w:t xml:space="preserve">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doktryna Trumana, Europejski Plan Odbudowy – plan Marshalla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czasie: ogłoszenie doktryny Trumana (12 III 1947), ogłoszenie Europejskiego Planu Odbudowy (VI 1947)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przestrzeni państwa, które nie otrzymały pomocy w ramach planu Marshalla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identyfikuje postacie: Josipa Broza-Tity, George’a Marshalla, Władysława Gomułki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na czym polegał układ dwubiegunowy w stosunkach międzynarodowych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jakie działania zakładała doktryna Trumana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przedstawia założenia planu Marshalla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jakie skutki polityczne i gospodarcze przyniósł Europie Zachodniej plan Marshalla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stosuje pojęcia: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„taktyka salami”, Europejska Organizacja Współpracy Gospodarczej, Unia Zachodnioeuropejska, Kominform,</w:t>
            </w:r>
            <w:r>
              <w:t xml:space="preserve">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Rada Wzajemnej Pomocy Gospodarczej, realizm socjalistyczny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lokalizuje w czasie: przemówienie W. Churchilla w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Fulton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(5 III 1946), powstanie Kominformu (1947), powołanie Rady Wzajemnej Pomocy Gospodarczej (1949)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identyfikuje postacie: Jamesa Byrnesa, Andrieja Żdanowa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przedstawia zmiany, jakie nastąpiły w układzie sił na świecie po II wojnie światowej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omawia proces ekspansji komunizmu w Europie Środkowo-Wschodniej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przedstawia okoliczności ogłoszenia planu Marshalla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omawia rolę RWPG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czasie: wojnę domową w Grecji (1946–1949), utworzenie Europejskiej Organizacji Współpracy Gospodarczej (1947), powołanie Unii Zachodnioeuropejskiej (1954)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identyfikuje postać Envera Hodży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w jaki sposób komuniści przejęli władzę w Czechosłowacji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omawia przyczyny i skutki wojny domowej w Grecji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przedstawia okoliczności powstania Kominformu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ocenia, jakie realne zagrożenia dla świata niosła za sobą rywalizacja polityczna i gospodarcza supermocarstw po zakończeniu II wojny światowej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ocenia gospodarcze i polityczne skutki planu Marshalla</w:t>
            </w:r>
          </w:p>
        </w:tc>
      </w:tr>
      <w:tr w:rsidR="007D5823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Początki zimnej wojny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Okupacja Niemiec</w:t>
            </w:r>
          </w:p>
          <w:p w:rsidR="007D5823" w:rsidRDefault="005F7820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Okupacja Austrii</w:t>
            </w:r>
          </w:p>
          <w:p w:rsidR="007D5823" w:rsidRDefault="005F7820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I kryzys berliński</w:t>
            </w:r>
          </w:p>
          <w:p w:rsidR="007D5823" w:rsidRDefault="005F7820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Powstanie dwóch państw niemieckich</w:t>
            </w:r>
          </w:p>
          <w:p w:rsidR="007D5823" w:rsidRDefault="005F7820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Powstanie berlińskie</w:t>
            </w:r>
          </w:p>
          <w:p w:rsidR="007D5823" w:rsidRDefault="005F7820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Powstanie NATO</w:t>
            </w:r>
          </w:p>
          <w:p w:rsidR="007D5823" w:rsidRDefault="005F7820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Budowa muru berlińskiego</w:t>
            </w:r>
          </w:p>
          <w:p w:rsidR="007D5823" w:rsidRDefault="005F7820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Rywalizacja mocarstw</w:t>
            </w:r>
          </w:p>
          <w:p w:rsidR="007D5823" w:rsidRDefault="007D5823">
            <w:pPr>
              <w:spacing w:after="0" w:line="240" w:lineRule="auto"/>
              <w:ind w:left="284" w:hanging="28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stosuje pojęcia: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mur berliński, Organizacja Paktu Północnoatlantyckiego, Układ Warszawski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czasie: proklamowanie Republiki Federalną Niemiec (IX 1949), utworzenie Niemieckiej Republiki Demokratycznej (X 1949), powstanie Organizacji Paktu Północnoatlantyckiego (4 IV 1949), zawarcie Układu Warszawskiego (1955)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omawia okoliczności powstania RFN i NRD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jakie cele przyświecały NATO w momencie jego powstania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wymienia różnice polityczne i gospodarczo-społeczne pomiędzy RFN i NRD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stosuje pojęcie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mosty powietrzne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lokalizuje w czasie: blokadę Berlina (23/24 VI 1948–12 V 1949), 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powstanie berlińskie (VI 1953), wybudowanie muru berlińskiego (VIII 1961)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przestrzeni strefy okupacyjne na terenie Niemiec; europejskie państwa założycielskie NATO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identyfikuje postacie: Konrada Adenauera, Johna F. Kennedy’ego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jakie działania polityczne spowodowały narastanie tzw. zimnej wojny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przedstawia przyczyny, przebieg i skutki I kryzysu berlińskiego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omawia okoliczności powstania NATO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dlaczego zbudowano mur berliński i jakie były tego konsekwencje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omawia, jak państwa bloku wschodniego zareagowały na powstanie NATO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stosuje pojęcia: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Sojusznicza Rada Kontroli Niemiec, Bizonia, </w:t>
            </w:r>
            <w:proofErr w:type="spellStart"/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Trizonia</w:t>
            </w:r>
            <w:proofErr w:type="spellEnd"/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, Bundeswehra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lokalizuje w czasie: 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powstanie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Bizonii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(1947), powstanie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Trizonii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(IV 1949), podpisanie traktatu pokojowego z Austrią (15 V 1955)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identyfikuje postacie: Waltera Ulbrichta, Otto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Grotewohla</w:t>
            </w:r>
            <w:proofErr w:type="spellEnd"/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omawia politykę władz okupacyjnych wobec Niemiec w zachodnich strefach okupacyjnych i wschodniej strefie okupacyjnej 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wymienia etapy jednoczenia zachodnich stref okupacyjnych 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dlaczego wybuchło powstanie berlińskie i jakie były jego konsekwencje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jakie znaczenie miało włączenie RFN do struktur NATO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omawia skutki rywalizacji USA i ZSRS w latach 40. i 50.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stosuje pojęcia: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„polowanie na czarownice”,</w:t>
            </w:r>
            <w:r>
              <w:t xml:space="preserve">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makkartyzm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czasie: powstanie Niemieckiej Socjalistycznej Partii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Jedności (1946), pierwszą próbę jądrową przeprowadzoną przez ZSRS (IX 1949), wejście RFN do NATO (III 1955), wizytę Johna F. Kennedy’ego w Berlinie (1963)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identyfikuje postać Karla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Rennera</w:t>
            </w:r>
            <w:proofErr w:type="spellEnd"/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porównuje politykę państw zachodnich i ZSRS wobec okupowanych Niemiec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omawia politykę państw okupacyjnych wobec Austrii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czym sytuacja w okupowanej Austrii odróżniała się od tej w Niemczech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ocenia, jakie realne zagrożenia dla świata niosła za sobą rywalizacja militarna i polityczna państw Europy Zachodniej i bloku wschodniego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ocenia polityczny wydźwięk blokady Berlina w 1948 r.</w:t>
            </w:r>
          </w:p>
        </w:tc>
      </w:tr>
      <w:tr w:rsidR="007D5823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>Blok wschodni po śmierci Stalina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ZSRS po II wojnie </w:t>
            </w:r>
            <w:r>
              <w:rPr>
                <w:rFonts w:cstheme="minorHAnsi"/>
                <w:bCs/>
                <w:sz w:val="20"/>
                <w:szCs w:val="20"/>
              </w:rPr>
              <w:lastRenderedPageBreak/>
              <w:t>światowej</w:t>
            </w:r>
          </w:p>
          <w:p w:rsidR="007D5823" w:rsidRDefault="005F7820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Walka o władzę w ZSRS</w:t>
            </w:r>
          </w:p>
          <w:p w:rsidR="007D5823" w:rsidRDefault="005F7820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Odwilż w bloku wschodnim</w:t>
            </w:r>
          </w:p>
          <w:p w:rsidR="007D5823" w:rsidRDefault="005F7820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Powstanie węgierskie</w:t>
            </w:r>
          </w:p>
          <w:p w:rsidR="007D5823" w:rsidRDefault="005F7820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Odprężenie w stosunkach międzynarodowych</w:t>
            </w:r>
          </w:p>
          <w:p w:rsidR="007D5823" w:rsidRDefault="005F7820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Praska Wiosna</w:t>
            </w:r>
          </w:p>
          <w:p w:rsidR="007D5823" w:rsidRDefault="007D5823">
            <w:pPr>
              <w:spacing w:after="0" w:line="240" w:lineRule="auto"/>
              <w:ind w:left="284" w:hanging="28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 stosuje pojęcia: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destalinizacja, powstanie wę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lastRenderedPageBreak/>
              <w:t>gierskie, Praska Wiosna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czasie: powstanie węgierskie (X–XI 1953), Praską Wiosnę (1968)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przestrzeni kraje, w których doszło do protestów społecznych przeciwko władzy komunistycznej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identyfikuje postacie: Nikity Chruszczowa, Imre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Nagya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Leonida Breżniewa, Alexandra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Dubčeka</w:t>
            </w:r>
            <w:proofErr w:type="spellEnd"/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omawia przyczyny i skutki powstania węgierskiego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przedstawia przyczyny i skutki Praskiej Wiosny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pojęcia: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odwilż, doktryna Breżniewa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 lokalizuje w czasie: XX Zjazd KPZS (II 1956), inwazję wojsk Układu Warszawskiego na Czechosłowację (20/21 VIII 1968)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przestrzeni państwa, w których doszło do zbrojnej interwencji wojsk sowieckich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identyfikuje postacie: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Jánosa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Kádára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Dwighta Davida Eisenhowera,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Gustáva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Husáka</w:t>
            </w:r>
            <w:proofErr w:type="spellEnd"/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na czym polegała odwilż w ZSRS i państwach bloku wschodniego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wyjaśnia, jaką rolę w procesie destalinizacji odegrał tajny referat N. Chruszczowa wygłoszony podczas XX Zjazdu KPZS 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na czym polegało odprężenie w stosunkach międzynarodowych w latach 50. XX wieku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pojęcia: </w:t>
            </w:r>
            <w:proofErr w:type="spellStart"/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żdanowszczyzna</w:t>
            </w:r>
            <w:proofErr w:type="spellEnd"/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, doktryna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lastRenderedPageBreak/>
              <w:t>Eisenhowera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czasie: śmierć J. Stalina (5 III 1953), politykę odprężenia (1957–1960)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identyfikuje postacie: Andrieja Żdanowa,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Ławrientija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Berii,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Gieorgija Malenkowa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Wiaczesława Mołotowa, Gieorgija Żukowa 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charakteryzuje politykę wewnętrzną w ZSRS po zakończeniu II wojny światowej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przedstawia proces walki o władzę w ZSRS po śmierci J. Stalina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opisuje przebieg powstania węgierskiego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przedstawia stosunek władz ZSRS do powstania na Węgrzech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w jaki sposób ZSRS rozpoczął proces rywalizacji z USA w latach 50.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omawia przebieg Praskiej Wiosny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lokalizuje w czasie: konferencję w Bandungu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(1955), objęcie władzy w ZSRS przez L. Breżniewa (1964)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identyfikuje postacie: Ilii Erenburga,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Mátyása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Rákosiego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Pála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Malétera</w:t>
            </w:r>
            <w:proofErr w:type="spellEnd"/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jaka polityka kryła się pod hasłem „nasilającej się walki klasowej”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omawia sytuację na Węgrzech po zakończeniu II wojny światowej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w jaki sposób ZSRS wciągnął w rywalizację z Zachodem inne kontynenty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ocenia inwazję wojsk Układu Warszawskiego na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Czechosłowację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ocenia wpływ kryzysów w państwach bloku wschodniego na sytuację Europy Środkowo-Wschodniej</w:t>
            </w:r>
          </w:p>
        </w:tc>
      </w:tr>
      <w:tr w:rsidR="007D5823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Daleki Wschód po II wojnie światowej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Wojna domowa w Chinach</w:t>
            </w:r>
          </w:p>
          <w:p w:rsidR="007D5823" w:rsidRDefault="005F7820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Polityka wewnętrzna Mao Zedonga</w:t>
            </w:r>
          </w:p>
          <w:p w:rsidR="007D5823" w:rsidRDefault="005F7820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Okupacja i rozwój Japonii</w:t>
            </w:r>
          </w:p>
          <w:p w:rsidR="007D5823" w:rsidRDefault="005F7820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lastRenderedPageBreak/>
              <w:t>Wojna koreańska</w:t>
            </w:r>
          </w:p>
          <w:p w:rsidR="007D5823" w:rsidRDefault="005F7820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Korea Północna i Południowa</w:t>
            </w:r>
          </w:p>
          <w:p w:rsidR="007D5823" w:rsidRDefault="007D5823">
            <w:pPr>
              <w:spacing w:after="0" w:line="240" w:lineRule="auto"/>
              <w:ind w:left="284" w:hanging="28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pojęcia: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Wielki Skok, rewolucja kulturalna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– lokalizuje w czasie: wojnę koreańską (VI 1950–VII 1953), rozpoczęcie realizacji Wielkiego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Skoku (1958), początek rewolucji kulturalnej (1966)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identyfikuje postacie: Mao Zedonga, Kim Ir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Sena</w:t>
            </w:r>
            <w:proofErr w:type="spellEnd"/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wyjaśnia, na czym polegał chiński Wielki Skok i jakie przyniósł skutki gospodarcze i społeczne 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omawia przejawy i skutki rewolucji kulturalnej w Chinach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pojęcia: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maoizm, Czerwona książeczka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– lokalizuje w czasie: utworzenie Koreańskiej Republiki Ludowo-Demokratycznej i Republiki Korei (1948), pro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klamowanie Chińskiej Republiki Ludowej (1 X 1949)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lokalizuje w przestrzeni miejsca głównych konfliktów na Dalekim Wschodzie po II wojnie światowej 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identyfikuje postacie: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Czang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Kaj-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szeka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Douglasa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MacArthura</w:t>
            </w:r>
            <w:proofErr w:type="spellEnd"/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charakteryzuje politykę wewnętrzną Mao Zedonga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omawia zmiany społeczne wywołane przejęciem władzy przez komunistów w Chinach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przedstawia rozwój gospodarczy Japonii po zakończeniu okupacji amerykańskiej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omawia przyczyny, przebieg i skutki wojny koreańskiej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 stosuje pojęcia: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obozy reedukacyjne, Czerwona Gwardia (hunwejbini)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– lokalizuje w czasie: wznowienie wojny domowej w Chinach (1946–1949), podpisanie trakta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tu pokojowego z Japonią (8 IX 1951), rozejm w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Panmundżom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(VII 1953), śmierć Mao Zedonga (1976)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identyfikuje postacie: Dalajlamy XIV,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Deng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Xiaopinga</w:t>
            </w:r>
            <w:proofErr w:type="spellEnd"/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opisuje okoliczności powstania Chińskiej Republiki Ludowej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jaką rolę odgrywały chińskie obozy reedukacyjne w polityce społecznej Mao Zedonga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omawia sytuację w Chinach po śmierci Mao Zedonga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jaką rolę w konflikcie koreańskim odegrały Chiny, ZSRS i USA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omawia okoliczności powstania Korei Północnej i Południowej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jakie skutki przyniosła Japonii amerykańska okupacja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pojęcie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komuny ludowe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– lokalizuje w czasie: zajęcie Tybetu przez Chiny (1950), powstanie w Tybecie (1959)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identyfikuje postacie: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Hua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Guofenga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>, Hu Yaobanga, Li Syngmana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przedstawia sytuację wewnętrzną w Chinach po zakończeniu II wojny światowej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omawia skutki wojny domowej w Chinach 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jak władze chińskie rozwiązały problem Tybetu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jakie wydarzenia przyczyniły się do pogorszenia stosunków chińsko-sowieckich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 ocenia wpływ wojny koreańskiej na późniejsze przemiany polityczne, jakie zaszły w Korei Północnej i Południowej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D5823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Dekolonizacja Afryki i Azji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Przyczyny rozpadu systemu kolonialnego</w:t>
            </w:r>
          </w:p>
          <w:p w:rsidR="007D5823" w:rsidRDefault="005F7820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Konflikt indochiński</w:t>
            </w:r>
          </w:p>
          <w:p w:rsidR="007D5823" w:rsidRDefault="005F7820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Powstanie Indii i Pakistanu</w:t>
            </w:r>
          </w:p>
          <w:p w:rsidR="007D5823" w:rsidRDefault="005F7820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Wojna w Algierze</w:t>
            </w:r>
          </w:p>
          <w:p w:rsidR="007D5823" w:rsidRDefault="005F7820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lastRenderedPageBreak/>
              <w:t>Dekolonizacja Afryki</w:t>
            </w:r>
          </w:p>
          <w:p w:rsidR="007D5823" w:rsidRDefault="005F7820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Republika Południowej Afryki</w:t>
            </w:r>
          </w:p>
          <w:p w:rsidR="007D5823" w:rsidRDefault="005F7820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Kraje Trzeciego Świata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pojęcia: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dekolonizacja, kraje Trzeciego Świata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czasie: Rok Afryki (1960)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identyfikuje postacie: Mahatmy Gandhiego, Charles’a de Gaulle’a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 podaje przyczyny rozpadu systemu kolonialnego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omawia etapy dekolonizacji Afryki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 stosuje pojęcia:</w:t>
            </w:r>
            <w:r>
              <w:t xml:space="preserve">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Indyjski Kongres Narodowy, taktyka biernego oporu,</w:t>
            </w:r>
            <w:r>
              <w:t xml:space="preserve">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apartheid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czasie: I wojnę indochińską (1946–1954), konferencję genewską (1955)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 lokalizuje w przestrzeni państwa, które powstały w wyniku dekolonizacji azjatyckich posiadłości kolonialnych Francji i Wielkiej Brytanii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identyfikuje postać Ho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Szi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Mina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omawia przyczyny, przebieg i skutki I wojny indochińskiej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przedstawia okoliczności powstania Indii i Pakistanu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co łączyło ruchy niepodległościowe w Afryce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pojęcia: </w:t>
            </w:r>
            <w:proofErr w:type="spellStart"/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Viet</w:t>
            </w:r>
            <w:proofErr w:type="spellEnd"/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Minh,</w:t>
            </w:r>
            <w:r>
              <w:t xml:space="preserve">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Ruch Państw Niezaangażowanych 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lokalizuje w czasie: proklamowanie niepodległości Indii i Pakistanu (1947), bitwę pod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Dien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Bien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Phu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(1954), wojnę 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niepodległość Algierii (1954–1962), konferencję w Bandungu (1955)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przestrzeni obszary Azji, na których wystąpiły konflikty zbrojne w czasie dekolonizacji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identyfikuje postać Ahmeda Sukarno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przedstawia różnice w polityce wobec kolonii prowadzonej przez W. Brytanię i Francję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opisuje relacje indyjsko-pakistańskie po uzyskaniu niepodległości przez oba państwa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omawia przyczyny, przebieg i skutki wojny w Algierze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w jakich okolicznościach utworzono Republikę Południowej Afryki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w jaki sposób rywalizacja między krajami zachodnimi i ZSRS wpłynęła na losy innych kontynentów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 stosuje pojęcia: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Brytyjska Wspólnota Narodów, Unia Francuska, powstanie </w:t>
            </w:r>
            <w:proofErr w:type="spellStart"/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Mau</w:t>
            </w:r>
            <w:proofErr w:type="spellEnd"/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Mau</w:t>
            </w:r>
            <w:proofErr w:type="spellEnd"/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, Organizacja Jedności Afrykańskiej, Unia Afrykańska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czasie: powstanie Demokratycz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nej Republiki Wietnamu (IX 1945), wojny o Kaszmir (1947, 1965, 1971, 1999), powołanie Organizacji Jedności Afrykańskiej (1963)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identyfikuje postacie: Ahmeda Ben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Belli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Kwame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Nkrumaha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>, Jomo Kenyatty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w jakich okolicznościach Indonezja proklamowała niepodległość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w jakich okolicznościach uznano niepodległość Malajów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porównuje przebieg procesów dekolonizacyjnych w Afryce i Azji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 ocenia proces dekolonizacji i jego wpływ na sytuację geopolityczną na świecie</w:t>
            </w:r>
          </w:p>
        </w:tc>
      </w:tr>
      <w:tr w:rsidR="007D5823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Konflikty na Bliskim Wschodzie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Powstanie państwa żydowskiego</w:t>
            </w:r>
          </w:p>
          <w:p w:rsidR="007D5823" w:rsidRDefault="005F7820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Niepodległy Izrael</w:t>
            </w:r>
          </w:p>
          <w:p w:rsidR="007D5823" w:rsidRDefault="005F7820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Dekolonizacja </w:t>
            </w:r>
          </w:p>
          <w:p w:rsidR="007D5823" w:rsidRDefault="005F7820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Bliskiego Wschodu</w:t>
            </w:r>
          </w:p>
          <w:p w:rsidR="007D5823" w:rsidRDefault="005F7820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Kryzys sueski</w:t>
            </w:r>
          </w:p>
          <w:p w:rsidR="007D5823" w:rsidRDefault="005F7820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lastRenderedPageBreak/>
              <w:t>Wojna sześciodniowa</w:t>
            </w:r>
          </w:p>
          <w:p w:rsidR="007D5823" w:rsidRDefault="005F7820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Wojna </w:t>
            </w:r>
            <w:proofErr w:type="spellStart"/>
            <w:r>
              <w:rPr>
                <w:rFonts w:cstheme="minorHAnsi"/>
                <w:bCs/>
                <w:sz w:val="20"/>
                <w:szCs w:val="20"/>
              </w:rPr>
              <w:t>Jom</w:t>
            </w:r>
            <w:proofErr w:type="spellEnd"/>
            <w:r>
              <w:rPr>
                <w:rFonts w:cstheme="minorHAnsi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bCs/>
                <w:sz w:val="20"/>
                <w:szCs w:val="20"/>
              </w:rPr>
              <w:t>Kippur</w:t>
            </w:r>
            <w:proofErr w:type="spellEnd"/>
          </w:p>
          <w:p w:rsidR="007D5823" w:rsidRDefault="005F7820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Układ w </w:t>
            </w:r>
            <w:proofErr w:type="spellStart"/>
            <w:r>
              <w:rPr>
                <w:rFonts w:cstheme="minorHAnsi"/>
                <w:bCs/>
                <w:sz w:val="20"/>
                <w:szCs w:val="20"/>
              </w:rPr>
              <w:t>Camp</w:t>
            </w:r>
            <w:proofErr w:type="spellEnd"/>
            <w:r>
              <w:rPr>
                <w:rFonts w:cstheme="minorHAnsi"/>
                <w:bCs/>
                <w:sz w:val="20"/>
                <w:szCs w:val="20"/>
              </w:rPr>
              <w:t xml:space="preserve"> David</w:t>
            </w:r>
          </w:p>
          <w:p w:rsidR="007D5823" w:rsidRDefault="005F7820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Organizacja Wyzwolenia Palestyny</w:t>
            </w:r>
          </w:p>
          <w:p w:rsidR="007D5823" w:rsidRDefault="005F7820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Rewolucja islamska w Iranie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pojęcie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fundamentaliści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lokalizuje w czasie: proklamowanie państwa Izrael (V 1948), układ w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Camp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David (1978)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identyfikuje postacie: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Dawida Ben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Guriona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>, Richarda Nixona, Leonida Breżniewa, Jasera Arafata, Saddama Husajna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opisuje okoliczności powstania państwa Izrael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wyjaśnia, jakie znaczenie dla stabilizacji stosunków bliskowschodnich miał układ w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Camp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David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 stosuje pojęcia: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Organizacja Wyzwolenia Palestyny, intifada, Autonomia Palestyńska 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lokalizuje w czasie: wojnę o niepodległość Izraela (1948–1949),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kryzys sueski (X 1956), wojnę sześciodniową (VI 1967), wojnę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Jom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Kippur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(X 1973), rewolucję w Iranie (1979)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identyfikuje postacie: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Menachema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Begina, Gamala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Abdela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Nasera, Goldę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Meir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>, Billa Clintona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wymienia wojny, jakie toczył Izrael z państwami arabskimi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omawia cele i działalność Organizacji Wyzwolenia Palestyny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omawia przyczyny i skutki rewolucji islamskiej w Iranie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wymienia skutki kryzysu sueskiego dla Francji, Wielkiej Brytanii i Egiptu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pojęcia: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kibuc, idea panarabska, ajatollah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lokalizuje w czasie: 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nacjonalizację Kanału Sueskiego (1956), wojnę iracko-irańską (1980–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1988), I intifadę (1987)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lokalizuje w przestrzeni tereny zajęte przez Izrael podczas wojny sześciodniowej, ziemie zajęte przez Izrael podczas wojny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Jom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Kippur</w:t>
            </w:r>
            <w:proofErr w:type="spellEnd"/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identyfikuje postacie: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Moszego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Dajana, Anwara as-Sadata,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Jimmy’ego Cartera, Hosniego Mubaraka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jak na powstanie Izraela zareagowała ludność arabska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przedstawia funkcjonowanie państwa izraelskiego w początkach jego istnienia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jak doszło do kryzysu sueskiego i jakie były jego konsekwencje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jak na kryzys sueski zareagowały państwa zachodnie i ZSRS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przedstawia przyczyny i skutki wojny sześciodniowej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omawia przyczyny i skutki wojny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Jom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Kippur</w:t>
            </w:r>
            <w:proofErr w:type="spellEnd"/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pojęcia: </w:t>
            </w:r>
            <w:proofErr w:type="spellStart"/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Irgun</w:t>
            </w:r>
            <w:proofErr w:type="spellEnd"/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Hagana</w:t>
            </w:r>
            <w:proofErr w:type="spellEnd"/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,</w:t>
            </w:r>
            <w:r>
              <w:t xml:space="preserve">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„biała rewolucja”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czasie: rewolucję w Egipcie (1952),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zamach w Monachium (1972), pokój izra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elsko-egipski w Waszyngtonie (1979), porozumienie z Oslo (1993)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identyfikuje postacie: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Faruka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I, Mohammada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Rezy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Pahlawiego,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Ruhollaha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Chomejniego</w:t>
            </w:r>
            <w:proofErr w:type="spellEnd"/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przedstawia sytuację w Palestynie po zakończeniu II wojny światowej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omawia proces dekolonizacji Bliskiego Wschodu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jaką rolę w konfliktach izraelsko- arabskich odgrywał ZSRS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jakie skutki miała zmiana taktyki działania Palestyńczyków przeciwko Izraelowi w czasie intifady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jaką rolę w zimnowojennej rywalizacji pomiędzy USA i ZSRS odegrały konflikty na Bliskim Wschodzie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 ocenia wpływ konfliktów izraelsko-arabskich na sytuację geopolityczną w regionie i na świecie</w:t>
            </w:r>
          </w:p>
        </w:tc>
      </w:tr>
      <w:tr w:rsidR="007D5823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Zimna wojna w latach 60. i 70.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Rywalizacja Wschód–Zachód</w:t>
            </w:r>
          </w:p>
          <w:p w:rsidR="007D5823" w:rsidRDefault="005F7820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Wyścig zbrojeń</w:t>
            </w:r>
          </w:p>
          <w:p w:rsidR="007D5823" w:rsidRDefault="005F7820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Kryzys kubański</w:t>
            </w:r>
          </w:p>
          <w:p w:rsidR="007D5823" w:rsidRDefault="005F7820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Wojna w Wietnamie</w:t>
            </w:r>
          </w:p>
          <w:p w:rsidR="007D5823" w:rsidRDefault="005F7820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Konflikty w Laosie i Kambodży</w:t>
            </w:r>
          </w:p>
          <w:p w:rsidR="007D5823" w:rsidRDefault="005F7820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Wzrost wpływów ZSRS na świecie</w:t>
            </w:r>
          </w:p>
          <w:p w:rsidR="007D5823" w:rsidRDefault="005F7820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Odprężenie</w:t>
            </w:r>
          </w:p>
          <w:p w:rsidR="007D5823" w:rsidRDefault="007D5823">
            <w:pPr>
              <w:spacing w:after="0" w:line="240" w:lineRule="auto"/>
              <w:ind w:left="284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="007D5823" w:rsidRDefault="007D5823">
            <w:pPr>
              <w:spacing w:after="0" w:line="240" w:lineRule="auto"/>
              <w:ind w:left="284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="007D5823" w:rsidRDefault="007D5823">
            <w:pPr>
              <w:spacing w:after="0" w:line="240" w:lineRule="auto"/>
              <w:ind w:left="284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="007D5823" w:rsidRDefault="007D5823">
            <w:pPr>
              <w:spacing w:after="0" w:line="240" w:lineRule="auto"/>
              <w:ind w:left="284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="007D5823" w:rsidRDefault="007D5823">
            <w:pPr>
              <w:spacing w:after="0" w:line="240" w:lineRule="auto"/>
              <w:ind w:left="284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="007D5823" w:rsidRDefault="007D5823">
            <w:pPr>
              <w:spacing w:after="0" w:line="240" w:lineRule="auto"/>
              <w:ind w:left="284" w:hanging="28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pojęcie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wyścig zbrojeń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lokalizuje w czasie: kryzys kubański (1962), Konferencję Bezpieczeństwa i Współpracy w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Europie (1973–1975)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identyfikuje postacie: Nikity Chruszczowa, Johna Fitzgeralda Kennedy’ego, Fidela Castro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na czym polegał zimnowojenny wyścig zbrojeń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jaką rolę w kryzysie kubańskim odegrała rywalizacja między USA i ZSRS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pojęcia: </w:t>
            </w:r>
            <w:proofErr w:type="spellStart"/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Vietcong</w:t>
            </w:r>
            <w:proofErr w:type="spellEnd"/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,</w:t>
            </w:r>
            <w:r>
              <w:t xml:space="preserve">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efekt domina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lokalizuje w czasie: przejęcie władzy na Kubie przez Fidela Castro (1959), </w:t>
            </w:r>
            <w:r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t xml:space="preserve">incydent w Zatoce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lastRenderedPageBreak/>
              <w:t>Tonkijskiej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t xml:space="preserve"> (1964),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uznanie polskiej granicy zachodniej przez RFN (1970), zawieszenie broni w wojnie wietnamskiej (1973)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lokalizuje w przestrzeni państwa, w których doszło do przejęcia władzy przez siły komunistyczne 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identyfikuje postacie: Ernesta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Che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Guevary, Leonida Breżniewa,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Ho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Szi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Mina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omawia przyczyny, przebieg i skutki kryzysu kubańskiego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dlaczego USA zaangażowały się w wojnę w Wietnamie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omawia działania ZSRS, które zmierzały do zwiększenia jego wpływów w świecie lat 70.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pojęcia: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tzw. gorąca linia, szlak Ho </w:t>
            </w:r>
            <w:proofErr w:type="spellStart"/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Szi</w:t>
            </w:r>
            <w:proofErr w:type="spellEnd"/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Mina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lokalizuje w czasie: desant w Zatoce Świń (1961), lądowanie na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Księżycu (1969), podpisanie układu Salt I (1972) i Salt II (1979), dyktaturę Czerwonych Khmerów (1975–1979)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identyfikuje postacie: Jurija Gagarina, Neila Armstronga, Lyndona B. Johnsona, Richarda Nixona, Geralda Forda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charakteryzuje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rywalizację Wchód–Zachód w latach 60. XX w.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t>– opisuje przebieg wojny w Wietnamie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omawia przejawy polityki odprężenia w latach 70. XX w.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jak rozwój broni jądrowej wpłynął na konflikty zimnowojenne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przedstawia etapy amerykańskiego zaangażowania w wojnę w Wietnamie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pojęcie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sandiniści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lokalizuje w czasie: lot w Kosmos Jurija Gagarina (1961), przejęcie władzy przez Leonida Breżniewa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(1966), </w:t>
            </w:r>
            <w:r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t>ofensywę „Tet” (1968),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wojnę domową w Kambodży (1970–1975), zamachu stanu w Chile (1973), wybuch rewolucji w Nikaragui (1979) 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identyfikuje postacie: Lon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Nola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Pol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Pota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Salvadora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Allende, Augusta Pinocheta, Luisa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Somozę</w:t>
            </w:r>
            <w:proofErr w:type="spellEnd"/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jaką rolę w rywalizacji między Wschodem i Zachodem odgrywał podbój kosmosu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omawia sytuację w Wietnamie po klęsce Francji w Indochinach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przedstawia konflikty w Laosie i Kambodży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 ocenia interwencję USA w Wietnamie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ocenia konsekwencje, jakie niósł za sobą wyścig zbrojeń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ocenia konsekwencje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politycznej rywalizacji Wchód–Zachód w latach 60.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ocenia konsekwencje polityczne wzrostu wpływów ZSRS na świecie w latach 60. i 70.</w:t>
            </w:r>
          </w:p>
        </w:tc>
      </w:tr>
      <w:tr w:rsidR="007D5823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USA i Europa Zachodnia podczas zimnej wojny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RFN i Włochy</w:t>
            </w:r>
          </w:p>
          <w:p w:rsidR="007D5823" w:rsidRDefault="005F7820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Stare mocarstwa</w:t>
            </w:r>
          </w:p>
          <w:p w:rsidR="007D5823" w:rsidRDefault="005F7820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Rewolucja goździków</w:t>
            </w:r>
          </w:p>
          <w:p w:rsidR="007D5823" w:rsidRDefault="005F7820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Zmiany w Grecji i Hiszpanii</w:t>
            </w:r>
          </w:p>
          <w:p w:rsidR="007D5823" w:rsidRDefault="005F7820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Początki integracji europejskiej</w:t>
            </w:r>
          </w:p>
          <w:p w:rsidR="007D5823" w:rsidRDefault="005F7820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Od EWG do Rady Europejskiej</w:t>
            </w:r>
          </w:p>
          <w:p w:rsidR="007D5823" w:rsidRDefault="005F7820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Stany Zjednoczone </w:t>
            </w:r>
            <w:r>
              <w:rPr>
                <w:rFonts w:cstheme="minorHAnsi"/>
                <w:bCs/>
                <w:sz w:val="20"/>
                <w:szCs w:val="20"/>
              </w:rPr>
              <w:lastRenderedPageBreak/>
              <w:t>w latach 60.</w:t>
            </w:r>
          </w:p>
          <w:p w:rsidR="007D5823" w:rsidRDefault="005F7820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Ameryka po wojnie wietnamskiej</w:t>
            </w:r>
          </w:p>
          <w:p w:rsidR="007D5823" w:rsidRDefault="007D5823">
            <w:pPr>
              <w:spacing w:after="0" w:line="240" w:lineRule="auto"/>
              <w:ind w:left="284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="007D5823" w:rsidRDefault="007D5823">
            <w:pPr>
              <w:spacing w:after="0" w:line="240" w:lineRule="auto"/>
              <w:ind w:left="284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="007D5823" w:rsidRDefault="007D5823">
            <w:pPr>
              <w:spacing w:after="0" w:line="240" w:lineRule="auto"/>
              <w:ind w:left="284" w:hanging="28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pojęcia: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Europejska Wspólnota Węgla i Stali,</w:t>
            </w:r>
            <w:r>
              <w:t xml:space="preserve">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Europejska Wspólnota Gospodarcza, Rada Europejska, Parlament Europejski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czasie: powstanie Europejskiej Wspólnoty Węgla i Stali (1952), traktaty rzymskie (1957)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lokalizuje w przestrzeni państwa założycielskie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EWWiS</w:t>
            </w:r>
            <w:proofErr w:type="spellEnd"/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– identyfikuje postacie: Roberta Schumana, Konrada Adenauera, Johna F. Kennedy’ego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wymienia etapy integracji państw Europy Zachodniej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pojęcia: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junta, plan Schumana, Rada Europy, Europejska Konwencja Praw Człowieka, Europejski Trybunał Praw Człowieka, Europejska Wspólnota Energii Atomowej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czasie: plan Schumana (1950), przyjęcie Europejskiej Konwen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cji Praw Człowieka (1950), II wojnę indochińską (1955–1975)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przestrzeni państwa, które wstąpiły do EWG w latach 1973–1986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– identyfikuje postacie: Jeana Moneta,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Alcida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de Gasperiego, Paula-Henriego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Spaaka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>, Richarda Nixona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przedstawia początki integracji europejskiej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omawia funkcjonowanie EWG do końca lat 70.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omawia skutki, jakie przyniosła USA wojna w Wietnamie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pojęcia: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rewolucja goździków, kraje Beneluksu, Europejska Organizacja Współpracy Gospodarczej, Organizacja Współpracy Gospodarczej i Rozwoju, Unia Zachodnioeuropejska, afera „Watergate”, impeachment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lokalizuje w czasie: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utworzenie Europejskiej Organizacji Współpracy Gospodarczej (1948), utworzenie Rady Europy (1949), zamach stanu w Grecji (1967), aferę „Watergate” (1972), rewolucję goździków (1974), powrót Burbonów na tron Hiszpanii (1975), pierwsze wybory do Parlamentu Europejskiego (1979)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identyfikuje postacie: Willy’ego Brandta, Juana Carlosa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omawia sytuację polityczną w RFN 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charakteryzuje sytuację polityczną w Wielkiej Brytanii i Francji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omawia przemiany polityczne, jakie zaszły w Grecji i Hiszpanii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charakteryzuje sytuację polityczną w USA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jaki wpływ na sytuację polityczną w USA miała afera „Watergate”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pojęcie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junta tzw. czarnych pułkowników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lokalizuje w czasie: Kongres Europy w Hadze (1948), objęcie tronu przez Elżbietę II (1952), V Republikę we Francji (1959–1969), zamach w Dallas (1963), juntę tzw. czarnych pułkowników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(1967–1974), podpisanie przez RFN układów o wzajemnych stosunkach z ZSRS oraz PRL (1970), 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kryzys paliwowy (1973), pierwsze demokratyczne wybory w Hiszpanii (1977)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identyfikuje postacie: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Antónia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de Oliveiry Salazara, Lyndona B. Johnsona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przedstawia sytuację polityczną we Włoszech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przedstawia przyczyny i skutki rewolucji goździków w Portugalii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omawia przyczyny i skutki kryzysu paliwowego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porównuje sytuację polityczno-gospodarczą w państwach Europy Zachodniej po II wojnie światowej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 ocenia politykę wewnętrzną i zagraniczną J. F. Kennedy’ego oraz L. B. Johnsona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ocenia polityczne i gospodarcze znaczenie integracji europejskiej</w:t>
            </w:r>
          </w:p>
        </w:tc>
      </w:tr>
      <w:tr w:rsidR="007D5823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Przemiany społeczne i kulturowe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Rewolucja obyczajowa</w:t>
            </w:r>
          </w:p>
          <w:p w:rsidR="007D5823" w:rsidRDefault="005F7820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Muzyka rockowa</w:t>
            </w:r>
          </w:p>
          <w:p w:rsidR="007D5823" w:rsidRDefault="005F7820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Popart</w:t>
            </w:r>
          </w:p>
          <w:p w:rsidR="007D5823" w:rsidRDefault="005F7820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Ruchy kontestatorskie</w:t>
            </w:r>
          </w:p>
          <w:p w:rsidR="007D5823" w:rsidRDefault="005F7820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lastRenderedPageBreak/>
              <w:t>Bunty studenckie</w:t>
            </w:r>
          </w:p>
          <w:p w:rsidR="007D5823" w:rsidRDefault="005F7820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Ruchy feministyczne</w:t>
            </w:r>
          </w:p>
          <w:p w:rsidR="007D5823" w:rsidRDefault="005F7820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Terroryzm polityczny</w:t>
            </w:r>
          </w:p>
          <w:p w:rsidR="007D5823" w:rsidRDefault="005F7820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Walka z segregacją rasową</w:t>
            </w:r>
          </w:p>
          <w:p w:rsidR="007D5823" w:rsidRDefault="005F7820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Przemiany w Kościele katolickim</w:t>
            </w:r>
          </w:p>
          <w:p w:rsidR="007D5823" w:rsidRDefault="007D5823">
            <w:pPr>
              <w:spacing w:after="0" w:line="240" w:lineRule="auto"/>
              <w:ind w:left="284" w:hanging="28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pojęcia: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rewolucja obyczajowa, pacyfizm, feminizm, rasizm, laicyzacja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czasie: Sobór Watykański II (1962–1965)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 przedstawia, na czym polegała rewolucja obyczajowa lat 60. i 70. XX w.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wymienia zmiany w Kościele katolickim, które były rezultatem obrad Soboru Watykańskiego II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pojęcia: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„zgniły” Zachód, subkultura, hipisi, kontrkultura, rewolucja seksualna, segregacja rasowa, Afroamerykanie, ruch ekumeniczny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lokalizuje w czasie: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zniesienie segregacji rasowej w USA (1964), bunty studenckie (1968) 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identyfikuje postać Martina Luthera Kinga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dlaczego doszło do rewolucji obyczajowej na przełomie lat 60. i 70. XX w.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charakteryzuje kontrkulturę lat 60. i 70. XX w.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wymienia zjawiska i procesy, które doprowadziły do buntów studenckich w 1968 r.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omawia przyczyny narodzin ruchów feministycznych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na czym polegała rewolucja seksualna w latach 60. XX w. i jakie były jej skutki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 stosuje pojęcia: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ruch kontestatorski, popart, terroryzm polityczny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czasie: marsz na Waszyngton (1963), festiwal w Woodstock (1969)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identyfikuje postacie: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Andy’ego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Warhola, Jana XXIII, Pawła VI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charakteryzuje ruch hipisowski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dlaczego muzyka rockowa stała się symbolem nowej epoki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wymienia ruchy kontestatorskie, jakie pojawiły się w latach 60. i 70. XX w.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jakie czynniki miały wpływ na powstanie popartu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wymienia lewackie organizacje terrorystyczne, które działały w Europie w latach 70. i 80.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omawia proces walki z segregacją rasową w USA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charakteryzuje przemiany w Kościele katolickim przeprowadzone w wyniku obrad Soboru Watykańskiego II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 stosuje pojęcia: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Ku-</w:t>
            </w:r>
            <w:proofErr w:type="spellStart"/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Klux</w:t>
            </w:r>
            <w:proofErr w:type="spellEnd"/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-Klan, teologia wyzwolenia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identyfikuje postacie: związane z ruchami kontestatorskimi,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Betty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Friedan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Gustava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Gutiérreza</w:t>
            </w:r>
            <w:proofErr w:type="spellEnd"/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wyjaśnia, jak doszło do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pojawienia się terroryzmu lewackiego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przedstawia metody walki z rasizmem, jakie stosowali amerykańscy działacze na rzecz praw obywatelskich w latach 60. i 70.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na czym polegała teologia wyzwolenia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 ocenia, jaki wpływ na zachodnie społeczeństwa miała rewolucja obyczajowa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ocenia, czy Sobór Watykański II był przełomowym wydarzeniem w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historii Kościoła katolickiego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ocenia zmianę roli kobiet w życiu społeczeństw zachodnich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ocenia stosunek państw i społeczeństw do działalności organizacji 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terrorystycznych</w:t>
            </w:r>
          </w:p>
        </w:tc>
      </w:tr>
      <w:tr w:rsidR="007D5823">
        <w:tc>
          <w:tcPr>
            <w:tcW w:w="153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D5823" w:rsidRDefault="005F7820">
            <w:pPr>
              <w:spacing w:after="0" w:line="240" w:lineRule="auto"/>
              <w:ind w:left="284" w:hanging="28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IV. Polska pod władza komunistów</w:t>
            </w:r>
          </w:p>
        </w:tc>
      </w:tr>
      <w:tr w:rsidR="007D5823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Początki rządów komunistów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pStyle w:val="Akapitzlist"/>
              <w:numPr>
                <w:ilvl w:val="0"/>
                <w:numId w:val="21"/>
              </w:numPr>
              <w:spacing w:after="0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Nowe granice</w:t>
            </w:r>
          </w:p>
          <w:p w:rsidR="007D5823" w:rsidRDefault="005F7820">
            <w:pPr>
              <w:pStyle w:val="Akapitzlist"/>
              <w:numPr>
                <w:ilvl w:val="0"/>
                <w:numId w:val="21"/>
              </w:numPr>
              <w:spacing w:after="0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Przesiedlenia ludności</w:t>
            </w:r>
          </w:p>
          <w:p w:rsidR="007D5823" w:rsidRDefault="005F7820">
            <w:pPr>
              <w:pStyle w:val="Akapitzlist"/>
              <w:numPr>
                <w:ilvl w:val="0"/>
                <w:numId w:val="21"/>
              </w:numPr>
              <w:spacing w:after="0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Represje nowych władz</w:t>
            </w:r>
          </w:p>
          <w:p w:rsidR="007D5823" w:rsidRDefault="005F7820">
            <w:pPr>
              <w:pStyle w:val="Akapitzlist"/>
              <w:numPr>
                <w:ilvl w:val="0"/>
                <w:numId w:val="21"/>
              </w:numPr>
              <w:spacing w:after="0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Akcja „Wisła”</w:t>
            </w:r>
          </w:p>
          <w:p w:rsidR="007D5823" w:rsidRDefault="005F7820">
            <w:pPr>
              <w:pStyle w:val="Akapitzlist"/>
              <w:numPr>
                <w:ilvl w:val="0"/>
                <w:numId w:val="21"/>
              </w:numPr>
              <w:spacing w:after="0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Pogrom kielecki</w:t>
            </w:r>
          </w:p>
          <w:p w:rsidR="007D5823" w:rsidRDefault="005F7820">
            <w:pPr>
              <w:pStyle w:val="Akapitzlist"/>
              <w:numPr>
                <w:ilvl w:val="0"/>
                <w:numId w:val="21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Przejęcie władzy w </w:t>
            </w:r>
            <w:r>
              <w:rPr>
                <w:rFonts w:cstheme="minorHAnsi"/>
                <w:bCs/>
                <w:sz w:val="20"/>
                <w:szCs w:val="20"/>
              </w:rPr>
              <w:lastRenderedPageBreak/>
              <w:t>państwie przez komunistów</w:t>
            </w:r>
          </w:p>
          <w:p w:rsidR="007D5823" w:rsidRDefault="005F7820">
            <w:pPr>
              <w:pStyle w:val="Akapitzlist"/>
              <w:numPr>
                <w:ilvl w:val="0"/>
                <w:numId w:val="21"/>
              </w:numPr>
              <w:spacing w:after="0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Referendum ludowe</w:t>
            </w:r>
          </w:p>
          <w:p w:rsidR="007D5823" w:rsidRDefault="005F7820">
            <w:pPr>
              <w:pStyle w:val="Akapitzlist"/>
              <w:numPr>
                <w:ilvl w:val="0"/>
                <w:numId w:val="21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Wybory do Sejmu Ustawodawczego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 stosuje pojęcia: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Ziemie Odzyskane, Tymczasowy Rząd Jedności Narodowej, referendum ludowe, Polska Zjednoczona Partia Robotnicza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lokalizuje w czasie: powstanie Tymczasowego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Rządu Jedności Narodowej (28 VI 1945), referendum ludowe (30 VI 1946), powstanie Polskiej Zjednoczonej Partii Robotniczej (XII 1948)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przestrzeni tereny, które Polska straciła, oraz tereny, które zyskała po II wojnie światowej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identyfikuje postacie: Stanisława Mikołajczyka, Bolesława Bieruta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wymienia przyczyny i skutki powojennej migracji ludności na ziemiach polskich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kogo i w jaki sposób represjonowała władza komunistyczna w powojennej Polsce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omawia przyczyny i skutki referendum ludowego w 1946 r.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 stosuje pojęcia: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reemigranci, repatrianci, akcja „Wisła”, autochtoni, Milicja Obywatelska, pogrom kielecki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lokalizuje w czasie: zawarcie układu polsko-sowieckiego (16 VIII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1945), powojenne przesiedlenia ludności (1945–1947), pogrom kielecki (VII 1946), wybory do Sejmu Ustawodawczego (19 I 1947), akcję „Wisła” (I–VII 1947)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identyfikuje postacie: Edwarda Osóbki-Morawskiego, Władysława Gomułki, Józefa Cyrankiewicza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omawia zmiany terytorialne, jakie objęły Polskę po II wojnie światowej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przedstawia przyczyny, cele i skutki akcji „Wisła” 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jakie były przyczyny pogromu kieleckiego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wymienia etapy przejmowania władzy w państwie przez komunistów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 stosuje pojęcia: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Ministerstwo Bezpieczeństwa Publicznego, testament Polski Walczącej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czasie: rozwiązanie się Rady Jedności Narodowej (1 VII 1945),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podpisanie układu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o przyjaźni między Polską a Czechosłowacją (III 1947), ucieczkę S. Mikołajczyka (X 1947), zawarcie układu Polski z NRD (1950) oraz z RFN (1970)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identyfikuje postać Stanisława Radkiewicza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w jaki sposób uregulowano kwestie granic Polski po II wojny światowej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charakteryzuje przesiedlenia ludności na ziemiach polskich po zakończeniu wojny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omawia proces przejmowania władzy w państwie przez komunistów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jaką rolę w powojennej Polsce odgrywało PSL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przedstawia metody przejmowania władzy w Polsce przez komunistów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opisuje okoliczności, w jakich doszło do pierwszych powojennych wyborów do Sejmu Ustawodawczego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 lokalizuje w czasie: cofnięcie poparcia aliantów zachodnich dla rządu emigracyjnego (5 VII 1945), założenie Polskiego Stronnictwa Ludowego (VIII 1945)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wyjaśnia, jaki stosunek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do referendum ludowego miały partie polityczne i ugrupowania podziemne przeciwne komunistom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charakteryzuje sytuację polityczną w państwie polskim w latach 1945–1947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 ocenia postawy Polaków wobec nowej władzy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ocenia skuteczność działań podejmowanych przez komunistów w celu przejęcia władzy w Polsce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D5823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Opór wobec nowej władzy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pStyle w:val="Akapitzlist"/>
              <w:numPr>
                <w:ilvl w:val="0"/>
                <w:numId w:val="22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Opozycja wobec władzy komunistycznej</w:t>
            </w:r>
          </w:p>
          <w:p w:rsidR="007D5823" w:rsidRDefault="005F7820">
            <w:pPr>
              <w:pStyle w:val="Akapitzlist"/>
              <w:numPr>
                <w:ilvl w:val="0"/>
                <w:numId w:val="22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Obława augustowska</w:t>
            </w:r>
          </w:p>
          <w:p w:rsidR="007D5823" w:rsidRDefault="005F7820">
            <w:pPr>
              <w:pStyle w:val="Akapitzlist"/>
              <w:numPr>
                <w:ilvl w:val="0"/>
                <w:numId w:val="22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  <w:highlight w:val="darkGray"/>
              </w:rPr>
            </w:pPr>
            <w:r>
              <w:rPr>
                <w:rFonts w:cstheme="minorHAnsi"/>
                <w:bCs/>
                <w:sz w:val="20"/>
                <w:szCs w:val="20"/>
                <w:highlight w:val="darkGray"/>
              </w:rPr>
              <w:lastRenderedPageBreak/>
              <w:t>Rząd Rzeczypospolitej na uchodźstwie</w:t>
            </w:r>
          </w:p>
          <w:p w:rsidR="007D5823" w:rsidRDefault="005F7820">
            <w:pPr>
              <w:pStyle w:val="Akapitzlist"/>
              <w:numPr>
                <w:ilvl w:val="0"/>
                <w:numId w:val="22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Podziemie antykomunistyczne</w:t>
            </w:r>
          </w:p>
          <w:p w:rsidR="007D5823" w:rsidRDefault="005F7820">
            <w:pPr>
              <w:pStyle w:val="Akapitzlist"/>
              <w:numPr>
                <w:ilvl w:val="0"/>
                <w:numId w:val="22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Żołnierze niezłomni</w:t>
            </w:r>
          </w:p>
          <w:p w:rsidR="007D5823" w:rsidRDefault="007D5823">
            <w:pPr>
              <w:spacing w:after="0" w:line="240" w:lineRule="auto"/>
              <w:ind w:left="284" w:hanging="28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 stosuje pojęcia: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żołnierze niezłomni, podziemie antykomunistyczne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identyfikuje postacie: Bolesława Bieruta, Leopolda Okulickiego ps.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Niedźwiadek,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Augusta Emila Fieldorfa ps. Nil, Danuty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Siedzikówny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ps. Inka, Feliksa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Selmanowicza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ps. Zagończyk, Witolda Pileckiego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przedstawia metody, jakimi komuniści walczyli z opozycją polityczną i podziemiem niepodległościowym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 stosuje pojęcia: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mała konstytucja, Zrzeszenie „Wolność i Niezawisłość”, ugrupowania „Nie”,</w:t>
            </w:r>
            <w:r>
              <w:t xml:space="preserve">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Narodowe Siły Zbrojne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lokalizuje w czasie: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działalność Zrzeszenia „Wolność i Niezawisłość” (IX 1945–1947), uchwalenie małej konstytucji (19 II 1947)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przestrzeni obszary, na których najintensywniej działało podziemie antykomunistyczne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identyfikuje postacie: </w:t>
            </w:r>
            <w:r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t>Jana Rzepeckiego,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Zygmunta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Szendzielarza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ps. Łupaszka, Jana Rodowicza ps. Anoda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omawia założenia ustrojowe wprowadzone przez małą konstytucję z 1947 r.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wymienia organizacje działające w ramach podziemia antykomunistycznego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omawia przykłady żołnierzy niezłomnych, ich działania i losy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 stosuje pojęcia: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obława augustowska,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Narodowe Zjednoczenie Wojskowe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czasie: obławę augustowską (VII 1945)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 lokalizuje w przestrzeni tereny, na których działały oddziały UPA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identyfikuje postacie: </w:t>
            </w:r>
            <w:r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t xml:space="preserve">Władysława Raczkiewicza, Tomasza Arciszewskiego, Augusta Zalewskiego, Stanisława Ostrowskiego, Edwarda Raczyńskiego, Kazimierza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t>Sabbata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t>, Kazimierza Kaczorowskiego,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Jerzego Giedroycia, Józefa Franczaka ps. Lalek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dlaczego doszło do obławy augustowskiej i jakie były jej skutki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w jaki sposób władze walczyły z podziemiem antykomunistycznym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 stosuje pojęcie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Delegatura Zagraniczna WiN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czasie: działalność Delegatury Zagranicznej WiN (1946–1953), „proces genera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łów” (1951)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identyfikuje postacie: Jerzego Kirchmayera, Stefana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Mossora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Franciszka Hermana, Stanisława Tatara, Mariana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Utnika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t xml:space="preserve">Mariana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t>Bernaciaka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t xml:space="preserve"> ps. Orlik, Hieronima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t>Dekutowskiego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t xml:space="preserve"> ps. Zapora, Franciszka Jaskulskiego ps. Zagończyk,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Franciszka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Niepokólczyckiego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>, Wincentego Kwiecińskiego, Łukasza Cieplińskiego,</w:t>
            </w:r>
            <w:r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t xml:space="preserve"> Tadeusza Danilewicza, Stanisława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t>Kasznicy</w:t>
            </w:r>
            <w:proofErr w:type="spellEnd"/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t>– omawia sytuację władz polskich na uchodźstwie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przedstawia powojenne losy żołnierzy Polskich Sił Zbrojnych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omawia działalność polskiego podziemia antykomunistycznego w latach 1945–1948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 ocenia skuteczność działalności opozycji antykomunistycznej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ocenia postawę społeczeństwa polskiego wobec działań antykomuni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stycznego podziemia</w:t>
            </w:r>
          </w:p>
        </w:tc>
      </w:tr>
      <w:tr w:rsidR="007D5823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Powojenna odbudowa kraju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Straty wojenne</w:t>
            </w:r>
          </w:p>
          <w:p w:rsidR="007D5823" w:rsidRDefault="005F7820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Bilans II wojny światowej</w:t>
            </w:r>
          </w:p>
          <w:p w:rsidR="007D5823" w:rsidRDefault="005F7820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Odbudowa Warszawy</w:t>
            </w:r>
          </w:p>
          <w:p w:rsidR="007D5823" w:rsidRDefault="005F7820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Reforma rolna</w:t>
            </w:r>
          </w:p>
          <w:p w:rsidR="007D5823" w:rsidRDefault="005F7820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Próba kolektywizacji</w:t>
            </w:r>
          </w:p>
          <w:p w:rsidR="007D5823" w:rsidRDefault="005F7820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Nacjonalizacja</w:t>
            </w:r>
          </w:p>
          <w:p w:rsidR="007D5823" w:rsidRDefault="005F7820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Handel</w:t>
            </w:r>
          </w:p>
          <w:p w:rsidR="007D5823" w:rsidRDefault="005F7820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Sytuacja życiowa </w:t>
            </w:r>
            <w:r>
              <w:rPr>
                <w:rFonts w:cstheme="minorHAnsi"/>
                <w:bCs/>
                <w:sz w:val="20"/>
                <w:szCs w:val="20"/>
              </w:rPr>
              <w:lastRenderedPageBreak/>
              <w:t>ludności</w:t>
            </w:r>
          </w:p>
          <w:p w:rsidR="007D5823" w:rsidRDefault="005F7820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Plan trzyletni</w:t>
            </w:r>
          </w:p>
          <w:p w:rsidR="007D5823" w:rsidRDefault="005F7820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Szkolnictwo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pojęcia: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reforma rolna, gospodarka centralnie planowana,</w:t>
            </w:r>
            <w:r>
              <w:t xml:space="preserve">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nacjonalizacja, plan trzyletni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czasie: wydanie dekretu o reformie rolnej (6 IX 1944), uchwalenie ustawy o nacjonalizacji (3 I 1946), plan trzyletni (1947–1949)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 przedstawia założenia i sposób realizacji reformy rolnej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na czym polegała gospodarka centralnie planowana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pojęcia: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kolektywizacja, Państwowe Gospodarstwa Rolne, „bitwa o handel”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czasie: „bitwę o handel” (IV 1947), utworzenie Państwowych Gospodarstw Rolnych (1949)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omawia straty infrastrukturalne i demogra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ficzne, jakie poniosła Polska w wyniku II wojny światowej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omawia proces kolektywizacji polskiej wsi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opisuje proces nacjonalizacji przeprowadzony przez władze komunistyczne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przedstawia założenia i realizację planu trzyletniego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pojęcia: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Rolnicze Spółdzielnie Produkcyjne, współzawodnictwo pracy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czasie: powstanie Ministerstwa Odbudowy (IV 1945), wprowadzenie obowiązkowego szkolnictwa podstawowego (1948)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identyfikuje postać Wincentego Pstrowskiego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 przedstawia działania, jakie podjęto po zakończeniu wojny w celu odbudowy kraju ze zniszczeń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dlaczego proces kolektywizacji w Polsce zakończył się fiaskiem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omawia tzw. „bitwę o handel” i jej gospodarcze konsekwencje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na czym polegało współzawodnictwo pracy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pojęcie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Organizacja Narodów Zjednoczonych do spraw Pomocy i Odbudowy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czasie: uchwalenie ustawy o obowiązku bezpłatnej nauki dla analfabetów i półanalfabetów (1949)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omawia organizację szkolnictwa w powojen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nej Polsce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 ocenia skuteczność działań nowej władzy zmierzających do odbudowy powojennej Polski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ocenia postawy Polaków wobec reform przeprowadzanych przez nowa władzę</w:t>
            </w:r>
          </w:p>
        </w:tc>
      </w:tr>
      <w:tr w:rsidR="007D5823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>Stalinizm w Polsce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pStyle w:val="Akapitzlist"/>
              <w:numPr>
                <w:ilvl w:val="0"/>
                <w:numId w:val="24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Powstanie PZPR</w:t>
            </w:r>
          </w:p>
          <w:p w:rsidR="007D5823" w:rsidRDefault="005F7820">
            <w:pPr>
              <w:pStyle w:val="Akapitzlist"/>
              <w:numPr>
                <w:ilvl w:val="0"/>
                <w:numId w:val="24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Kult jednostki</w:t>
            </w:r>
          </w:p>
          <w:p w:rsidR="007D5823" w:rsidRDefault="005F7820">
            <w:pPr>
              <w:pStyle w:val="Akapitzlist"/>
              <w:numPr>
                <w:ilvl w:val="0"/>
                <w:numId w:val="24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Prześladowania Kościoła katolickiego</w:t>
            </w:r>
          </w:p>
          <w:p w:rsidR="007D5823" w:rsidRDefault="005F7820">
            <w:pPr>
              <w:pStyle w:val="Akapitzlist"/>
              <w:numPr>
                <w:ilvl w:val="0"/>
                <w:numId w:val="24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Indoktrynacja młodzieży</w:t>
            </w:r>
          </w:p>
          <w:p w:rsidR="007D5823" w:rsidRDefault="005F7820">
            <w:pPr>
              <w:pStyle w:val="Akapitzlist"/>
              <w:numPr>
                <w:ilvl w:val="0"/>
                <w:numId w:val="24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Konstytucja PRL</w:t>
            </w:r>
          </w:p>
          <w:p w:rsidR="007D5823" w:rsidRDefault="005F7820">
            <w:pPr>
              <w:pStyle w:val="Akapitzlist"/>
              <w:numPr>
                <w:ilvl w:val="0"/>
                <w:numId w:val="24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Plan sześcioletni</w:t>
            </w:r>
          </w:p>
          <w:p w:rsidR="007D5823" w:rsidRDefault="005F7820">
            <w:pPr>
              <w:pStyle w:val="Akapitzlist"/>
              <w:numPr>
                <w:ilvl w:val="0"/>
                <w:numId w:val="24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  <w:highlight w:val="darkGray"/>
              </w:rPr>
            </w:pPr>
            <w:r>
              <w:rPr>
                <w:rFonts w:cstheme="minorHAnsi"/>
                <w:bCs/>
                <w:sz w:val="20"/>
                <w:szCs w:val="20"/>
                <w:highlight w:val="darkGray"/>
              </w:rPr>
              <w:t>Radio Wolna Europa</w:t>
            </w:r>
          </w:p>
          <w:p w:rsidR="007D5823" w:rsidRDefault="005F7820">
            <w:pPr>
              <w:pStyle w:val="Akapitzlist"/>
              <w:numPr>
                <w:ilvl w:val="0"/>
                <w:numId w:val="24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Socrealizm</w:t>
            </w:r>
          </w:p>
          <w:p w:rsidR="007D5823" w:rsidRDefault="007D5823">
            <w:pPr>
              <w:spacing w:after="0" w:line="240" w:lineRule="auto"/>
              <w:ind w:left="284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="007D5823" w:rsidRDefault="007D5823">
            <w:pPr>
              <w:spacing w:after="0" w:line="240" w:lineRule="auto"/>
              <w:ind w:left="284" w:hanging="28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stosuje pojęcia: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stalinizm, kult jednostki, Polska Rzeczpospolita Ludowa, plan sześcioletni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czasie: powstanie Polskiej Zjednoczonej Partii Robotniczej (XII 1948), plan sześcioletni (1950–1955), uchwalenie konstytucji PRL (22 VII 1952)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identyfikuje postacie: Bolesława Bieruta, Stefana Wyszyńskiego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omawia przejawy kultu jednostki w powojennej Polsce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opisuje system polityczny PRL wprowadzony przez konstytucję z 1952 r.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jakie konse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kwencje gospodarcze i społeczne przyniósł plan sześcioletni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pojęcia: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Związek Młodzieży Polskiej, socrealizm, gospodarka socjalistyczna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czasie: socrealizm (1949–1956), uchwałę o wymianie pieniędzy (1950), internowanie prymasa S. Wyszyńskiego (1953–1956)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identyfikuje postać Józefa Cyrankiewicza 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omawia okoliczności powstania PZPR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jakie cele miały organizacje młodzieżowe zakładane przez komunistyczne władze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charakteryzuje założenia i realizację planu sześcioletniego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przedstawia socrealizm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w polskiej kulturze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w jakim celu wprowadzono w 1950 r. reformę walutową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pojęcia: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nomenklatura, Służba Polsce, Ochotnicze Hufce Pracy, Radio Wolna Europa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czasie: objęcie funkcji prymasa Polski przez S. Wyszyńskiego (X 1948), wydanie dekretu o ochronie wolności sumienia (1949),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powstanie Radia Wolna Europa (1949), wystosowanie przez biskupów listu do władz PRL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Non possumus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(III 1953)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identyfikuje postacie: Jakuba Bermana, Hilarego Minca</w:t>
            </w:r>
            <w:r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t>, Jana Nowaka-Jeziorańskiego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wyjaśnia, na czym polegała nomenklatura 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przedstawia organiza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cje, które służyły komunistycznej władzy do osłabienia wpływów Kościoła katolickiego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omawia politykę władz komunistycznych wobec Kościoła katolickiego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które organizacje służyły indoktrynacji młodzieży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pojęcie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ruch księży-patriotów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lokalizuje w czasie: 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powstanie Stowarzyszenia PAX (1947), powstanie ruchu księży-patriotów (1949), przejęcie przez państwo Caritas i majątków kościelnych (1950), podpisanie porozumienia między rządem a Episkopatem (IV 1950)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identyfikuje postacie: Bolesława Piaseckiego, Czesława Kaczmarka, Józefa Światły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t>– wyjaśnia, jaką rolę w życiu Polaków w PRL odgrywało Radio Wolna Europa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wyjaśnia, w jaki sposób socrealizm odzwierciedlał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ideologiczne założenia systemu politycznego PRL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 ocenia, czy Polska w latach 1947–1956 była państwem totalitarnym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ocenia relacje między państwem a Kościołem katolickim w okresie stalinowskim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ocenia okres stalinizmu w Polsce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D5823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Odwilż i polski Październik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Początki odwilży</w:t>
            </w:r>
          </w:p>
          <w:p w:rsidR="007D5823" w:rsidRDefault="005F7820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Antykomunistyczny bunt w Poznaniu</w:t>
            </w:r>
          </w:p>
          <w:p w:rsidR="007D5823" w:rsidRDefault="005F7820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Polski Październik</w:t>
            </w:r>
          </w:p>
          <w:p w:rsidR="007D5823" w:rsidRDefault="005F7820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Początek rządów Gomułki</w:t>
            </w:r>
          </w:p>
          <w:p w:rsidR="007D5823" w:rsidRDefault="005F7820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Sytuacja gospodarcza</w:t>
            </w:r>
          </w:p>
          <w:p w:rsidR="007D5823" w:rsidRDefault="005F7820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Kultura w okresie rządów Gomułki</w:t>
            </w:r>
          </w:p>
          <w:p w:rsidR="007D5823" w:rsidRDefault="005F7820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  <w:highlight w:val="darkGray"/>
              </w:rPr>
            </w:pPr>
            <w:r>
              <w:rPr>
                <w:rFonts w:cstheme="minorHAnsi"/>
                <w:bCs/>
                <w:sz w:val="20"/>
                <w:szCs w:val="20"/>
                <w:highlight w:val="darkGray"/>
              </w:rPr>
              <w:t>Rozwój sztuki filmowej</w:t>
            </w:r>
          </w:p>
          <w:p w:rsidR="007D5823" w:rsidRDefault="007D5823">
            <w:pPr>
              <w:spacing w:after="0" w:line="240" w:lineRule="auto"/>
              <w:ind w:left="284" w:hanging="28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stosuje pojęcia: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poznański Czerwiec, odwilż październikowa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czasie: poznański Czerwiec (28–30 VI 1956), VIII Plenum KC PZPR (X 1956)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identyfikuje postacie: Władysława Gomułki, Stanisława Mrożka</w:t>
            </w:r>
            <w:r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t>, Wisławy Szymborskiej, Andrzeja Wajdy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przedstawia przyczyny, przebieg i skutki poznańskiego Czerwca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na czym polegała odwilż październikowa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stosuje pojęcia: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„polska droga do socjalizmu”, polska szkoła plakatu,</w:t>
            </w:r>
            <w:r>
              <w:t xml:space="preserve">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polska szkoła filmowa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czasie: śmierć B. Bieruta (III 1956), koniec odwilży październikowej (1957)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identyfikuje postacie: Józefa Cyrankiewicza</w:t>
            </w:r>
            <w:r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t>, Tadeusza Kantora, Tadeusza Różewicza, Zbigniewa Cybulskiego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przedstawia okoliczności, które w 1956 r. doprowadziły do przejęcia władzy przez W. Gomułkę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wymienia najważniejsze osiągnięcia polskiej kultury okresu odwilży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stosuje pojęcia: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Klub Krzywego Koła,</w:t>
            </w:r>
            <w:r>
              <w:t xml:space="preserve">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big-beat, bikiniarze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lokalizuje w czasie: powstanie Klubu Krzywego Koła (1955), opublikowanie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Poematu dla dorosłych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Adama Ważyka (VIII 1955)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identyfikuje postacie: Adama Ważyka</w:t>
            </w:r>
            <w:r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t>, Władysława Hasiora, Marka Hłaski, Edwarda Stachury, Stanisława Lema, Kazimierza Kutza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jaki wpływ na przemiany polityczne w 1956 r. miała trudna sytuacja gospodarcza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omawia proces destalinizacji Polski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charakteryzuje początek rządów W. Gomułki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t>– omawia osiągnięcia polskiej sztuki i literatury lat 60. XX w.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lastRenderedPageBreak/>
              <w:t>– przedstawia osiągnięcia polskiej sztuki filmowej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pojęcia: </w:t>
            </w:r>
            <w:proofErr w:type="spellStart"/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natolińczycy</w:t>
            </w:r>
            <w:proofErr w:type="spellEnd"/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, puławianie, Zmilitaryzowane Odwody Milicji Obywatelskiej, akcja łączenia rodzin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czasie: powołanie Ministerstwa Spraw Wewnętrznych (1954), reaktywowanie ZHP (1956), podpisanie porozumienia z ZSRS (1957), pierwszy Międzynarodowy Festiwal Piosenki (1961), pierwszy Krajowy Festiwal Piosenki Polskiej w Opolu (1963)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identyfikuje postacie: Leopolda Tyrmanda, Romka Strzałkowskiego, Stanisława Stommy, Stefana Kisielewskiego, Krzysztofa Komedy-Trzcińskiego, Zbigniewa Namysłowskiego</w:t>
            </w:r>
            <w:r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t>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t>Mirona Białoszewskiego, Tadeusza Konwickiego, Wojcie</w:t>
            </w:r>
            <w:r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lastRenderedPageBreak/>
              <w:t>cha Hasa, Jerzego Kawalerowicza, Sylwestra Chęcińskiego,</w:t>
            </w:r>
            <w:r>
              <w:rPr>
                <w:highlight w:val="darkGray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t>Adama Hanuszkiewicza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na czym polegała walka frakcyjna w PZPR i jakie były jej konsekwencje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jaki wpływ na polską kulturę miała odwilż październikowa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 ocenia reakcję władz na wystąpienia robotnicze w 1956 r.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ocenia polityczne, gospodarcze i społeczne skutki odwilży październikowej</w:t>
            </w:r>
          </w:p>
        </w:tc>
      </w:tr>
      <w:tr w:rsidR="007D5823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Rządy Gomułki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Rządy Gomułki</w:t>
            </w:r>
          </w:p>
          <w:p w:rsidR="007D5823" w:rsidRDefault="005F7820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Polityka zagraniczna PRL</w:t>
            </w:r>
          </w:p>
          <w:p w:rsidR="007D5823" w:rsidRDefault="005F7820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Życie codzienne</w:t>
            </w:r>
          </w:p>
          <w:p w:rsidR="007D5823" w:rsidRDefault="005F7820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Konflikt władzy z Kościołem</w:t>
            </w:r>
          </w:p>
          <w:p w:rsidR="007D5823" w:rsidRDefault="005F7820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Marzec 1968 r.</w:t>
            </w:r>
          </w:p>
          <w:p w:rsidR="007D5823" w:rsidRDefault="005F7820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Opozycja lat 60.</w:t>
            </w:r>
          </w:p>
          <w:p w:rsidR="007D5823" w:rsidRDefault="005F7820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Interwencja w Czechosłowacji</w:t>
            </w:r>
          </w:p>
          <w:p w:rsidR="007D5823" w:rsidRDefault="005F7820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Grudzień ‘70 na Wybrzeżu</w:t>
            </w:r>
          </w:p>
          <w:p w:rsidR="007D5823" w:rsidRDefault="007D5823">
            <w:pPr>
              <w:spacing w:after="0" w:line="240" w:lineRule="auto"/>
              <w:ind w:left="284" w:hanging="28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stosuje pojęcia: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wydarzenia marcowe, wydarzenia grudniowe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czasie: obchody Millennium Chrztu Polski (IV–V 1966), wydarzenia marcowe (III 1968), wydarzenia grudniowe na Wybrzeżu (14–22 XII 1970)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identyfikuje postacie: Władysława Gomułki, Edwarda Gierka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omawia przyczyny, przebieg i skutki marca 1968 r. 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przedstawia przyczyny, przebieg i skutki wydarzeń grudniowych na Wybrzeżu w grudniu 1970 r.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stosuje pojęcia: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mała stabilizacja, strajk okupacyjny, „czarny czwartek”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czasie: podpisanie układu o normalizacji stosunków między PRL a RFN (7 XII 1970), początek strajku w Stoczni Gdańskiej (14 XII 1970), „czarny czwartek” (17 XII 1970)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identyfikuje postacie: Józefa Cyrankiewicza, Willy’ego Brandta, Wojciecha Jaruzelskiego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dlaczego lata rządów W. Gomułki nazwano małą stabilizacją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jak doszło do konfliktu władzy z Kościołem katolickim w latach 60. XX w.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wymienia powody protestów robotników, studentów i intelektualistów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w latach 1956–1970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pojęcia: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tzw. komandosi, rewizjoniści, dogmatycy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lokalizuje w czasie: orędzie biskupów polskich do biskupów niemieckich (XI 1965), spektakl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Dziady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w Teatrze Narodowym (30 I 1968), ogłoszenie podwyżki cen żywności (12 XII 1970)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identyfikuje postacie: Jacka Kuronia, Adama Michnika, Karola Modzelewskiego, Piotra Jaroszewicza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omawia sytuację gospodarczą Polski za rządów W. Gomułki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kto zainicjował tworzenie się opozycji wobec władz komunistycznych w latach 60. XX w.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przedstawia udział Pol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ski interwencji w Czechosłowacji w 1968 r.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jaki wpływ miały wydarzenia Marca ‘68 i Grudnia ‘70 na pozycję Gomułki w partii i społeczeństwie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pojęcia: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tzw. partyzanci, tzw. docenci marcowi, List 34, stan wyjątkowy, godzina milicyjna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czasie: opublikowanie Listu 34 (III 1964), protest Ryszarda Siwca (IX 1968)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identyfikuje postacie: Mieczysława Moczara, Antoniego Słonimskiego, Ryszarda Siwca,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Zbyszka Godlewskiego, Alojzego Karkoszki, Stanisława Kociołka, Mariana Spychalskiego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omawia proces wzmacniania pozycji Polski na arenie międzynarodowej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jaki wpływ na sytuację polityczną w Polsce miała sześciodniowa wojna izraelsko-arabska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 opisuje kierunki polityki zagranicznej PRL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 ocenia rządy W. Gomułki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ocenia reakcję władz na wydarzenia marcowe 1968 r. i wystąpienia robotnicze w 1970 r.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ocenia postawę władz PRL wobec Kościoła 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Katolickiego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ocenia działalność opozycji wobec władz komunistycznych w latach 60. </w:t>
            </w:r>
          </w:p>
        </w:tc>
      </w:tr>
      <w:tr w:rsidR="007D5823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Rządy Gierka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Początki rządów Gierka</w:t>
            </w:r>
          </w:p>
          <w:p w:rsidR="007D5823" w:rsidRDefault="005F7820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Gospodarka lat 70.</w:t>
            </w:r>
          </w:p>
          <w:p w:rsidR="007D5823" w:rsidRDefault="005F7820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Polityka zagraniczna Gierka</w:t>
            </w:r>
          </w:p>
          <w:p w:rsidR="007D5823" w:rsidRDefault="005F7820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Zmiany w konstytucji</w:t>
            </w:r>
          </w:p>
          <w:p w:rsidR="007D5823" w:rsidRDefault="005F7820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  <w:highlight w:val="darkGray"/>
              </w:rPr>
            </w:pPr>
            <w:r>
              <w:rPr>
                <w:rFonts w:cstheme="minorHAnsi"/>
                <w:bCs/>
                <w:sz w:val="20"/>
                <w:szCs w:val="20"/>
                <w:highlight w:val="darkGray"/>
              </w:rPr>
              <w:t>Kultura polska lat 70.</w:t>
            </w:r>
          </w:p>
          <w:p w:rsidR="007D5823" w:rsidRDefault="005F7820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Propaganda sukcesu</w:t>
            </w:r>
          </w:p>
          <w:p w:rsidR="007D5823" w:rsidRDefault="007D5823">
            <w:pPr>
              <w:spacing w:after="0" w:line="240" w:lineRule="auto"/>
              <w:ind w:left="284" w:hanging="28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stosuje pojęcie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„propaganda sukcesu”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czasie: objęcie stanowiska I sekretarza KC PZPR przez E. Gierka (20 XII 1970), kryzys gospodarczy (1976–1980)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identyfikuje postacie: Edwarda Gierka</w:t>
            </w:r>
            <w:r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t>, Andrzeja Wajdy, Wisławy Szymborskiej, Czesława Miłosza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wymienia przykłady inwestycji przemysłowych i infrastrukturalnych lat 70.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dlaczego doszło do załamania gospodarczego w Polsce w drugiej połowie lat 70.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stosuje pojęcie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kino moralnego niepokoju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czasie: plan gospodarczy ekipy E. Gierka (1971–1975), nowelizację Konstytucji PRL (II 1976)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identyfikuje postacie: Piotra Jaroszewicza, Jacka Kuronia</w:t>
            </w:r>
            <w:r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t>, Zbigniewa Herberta, Sławomira Mrożka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na czym polegała i jakie cele chciała osiągnąć propaganda sukcesu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uprawiana przez ekipę E. Gierka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omawia nową strategię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gospodarczą i plan reform gospodarczych rządu E. Gierka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przedstawia, jakie zmiany wprowadzono do Konstytucji PRZ w 1976 r.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t>– wyjaśnia, jaką rolę odgrywało tzw. kino moralnego niepokoju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stosuje pojęcie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nowomowa partyjna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czasie: podpisanie Aktu końcowego KBWE (1975), reformę administracyjną (1975)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identyfikuje postacie: Jana Olszewskiego</w:t>
            </w:r>
            <w:r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t>, Agnieszki Holland, Krzysztofa Kieślowskiego, Tadeusza Różewicza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czego domagały się środowiska opozycyjne w drugiej połowie lat 70.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na czym polegała reforma administracyjna w 1975 r.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t>– wyjaśnia, jaki wpływ na rozwój polskiej kultury w latach 70. miało złagodzenie cenzury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czasie: ogłoszenie Listu 59 (XII 1975), lot M. Hermaszewskiego w kosmos (1978)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identyfikuje postacie: </w:t>
            </w:r>
            <w:r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t>Kazimierza Górskiego, Huberta Wagnera,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Jakuba Karpińskiego, Edwarda Lipińskiego, Feliksa Falka</w:t>
            </w:r>
            <w:r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t>, Krzysztofa Zanussiego, Ernesta Brylla, Aleksandra Rymkiewicza, Jana Twardowskiego, Stanisława Barańczaka, Jerzego Andrzejewskiego, Tadeusza Konwickiego, Gustawa Herlinga-Grudzińskiego, Mirosława Hermaszewskiego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t>– przedstawia sukcesy sportowe Polaków w latach 70.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omawia politykę zagraniczną rządu E. Gierka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ocenia politykę prowadzoną przez E. Gierka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ocenia skuteczność propagandy sukcesu prowadzonej przez ekipę E. Gierka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D5823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Początek opozycji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demokratycznej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pStyle w:val="Akapitzlist"/>
              <w:numPr>
                <w:ilvl w:val="0"/>
                <w:numId w:val="28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lastRenderedPageBreak/>
              <w:t xml:space="preserve">Kryzys gospodarczy i </w:t>
            </w:r>
            <w:r>
              <w:rPr>
                <w:rFonts w:cstheme="minorHAnsi"/>
                <w:bCs/>
                <w:sz w:val="20"/>
                <w:szCs w:val="20"/>
              </w:rPr>
              <w:lastRenderedPageBreak/>
              <w:t>społeczny</w:t>
            </w:r>
          </w:p>
          <w:p w:rsidR="007D5823" w:rsidRDefault="005F7820">
            <w:pPr>
              <w:pStyle w:val="Akapitzlist"/>
              <w:numPr>
                <w:ilvl w:val="0"/>
                <w:numId w:val="28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Wydarzenia 1976 r.</w:t>
            </w:r>
          </w:p>
          <w:p w:rsidR="007D5823" w:rsidRDefault="005F7820">
            <w:pPr>
              <w:pStyle w:val="Akapitzlist"/>
              <w:numPr>
                <w:ilvl w:val="0"/>
                <w:numId w:val="28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Opozycja lat 70.</w:t>
            </w:r>
          </w:p>
          <w:p w:rsidR="007D5823" w:rsidRDefault="005F7820">
            <w:pPr>
              <w:pStyle w:val="Akapitzlist"/>
              <w:numPr>
                <w:ilvl w:val="0"/>
                <w:numId w:val="28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Relacje z Kościołem</w:t>
            </w:r>
          </w:p>
          <w:p w:rsidR="007D5823" w:rsidRDefault="005F7820">
            <w:pPr>
              <w:pStyle w:val="Akapitzlist"/>
              <w:numPr>
                <w:ilvl w:val="0"/>
                <w:numId w:val="28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Polska pod koniec lat 70.</w:t>
            </w:r>
          </w:p>
          <w:p w:rsidR="007D5823" w:rsidRDefault="007D5823">
            <w:pPr>
              <w:spacing w:after="0" w:line="240" w:lineRule="auto"/>
              <w:ind w:left="284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="007D5823" w:rsidRDefault="007D5823">
            <w:pPr>
              <w:spacing w:after="0" w:line="240" w:lineRule="auto"/>
              <w:ind w:left="284" w:hanging="28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pojęcie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opozycja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lastRenderedPageBreak/>
              <w:t>demokratyczna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czasie: wybór kard. K. Wojtyły na papieża (16 X 1978)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identyfikuje postacie: Jacka Kuronia, Adama Michnika, Edwarda Gierka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wymienia ugrupowania opozycyjne, które powstały w Polsce w latach 70.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jakie społeczne znaczenie miał wybór Karola Wojtyły na papieża i jego pielgrzymka do ojczyzny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pojęcie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wyda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lastRenderedPageBreak/>
              <w:t>rzenia radomskie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czasie: wydarzenia radomskie (25 VII 1976), powstanie Komitetu Obrony Robotników (IX 1976), powstanie Komitetu Samoobrony Społecznej KOR (IX 1977), I pielgrzymkę Jana Pawła II do Polski (2–10 VI 1979)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identyfikuje postacie: Antoniego Macierewicza, Zbigniewa Romaszewskiego, Jana Olszewskiego, Piotra Jaroszewicza, Andrzeja Gwiazdy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wyjaśnia, jakie czynniki wpłynęły na powstawanie organizacji opozycyjnych w drugiej połowie lat 70. 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omawia przyczyny, przebieg i skutki wydarzeń radomskich z czerwca 1976 r.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lokalizuje w czasie: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powstanie Polskiego Porozumienia Niepodległościowego (1976)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identyfikuje postacie: Zdzisława Najdera, Jana Józefa Lipskiego, Stanisława Pyjasa, Leszka Moczulskiego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charakteryzuje organizacje opozycyjne lat 70.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omawia metody działania organizacji opozycyjnych lat 70.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opisuje stan polskiej gospodarki pod koniec lat 70.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lokalizuje w czasie: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wystosowanie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Apelu do społeczeństwa i władz PRL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(IX 1976), śmierć S. Pyjasa (V 1977), powstanie tzw. Latającego Uniwersytetu (1977) i Towarzystwa Kursów Naukowych (1978)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identyfikuje postacie: Edwarda Lipińskiego, Andrzeja Czumy, Tadeusza Stańskiego, Romualda Szeremietiewa, Kazimierza Świtonia, Krzysztofa Wyszkowskiego, Antoniego Sokołowskiego, Jacka Bartyzela, Aleksandra Halla, Marka Jurka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charakteryzuje relacje władzy z Kościołem katolickim w latach 70.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ocenia, jaki wpływ miał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wybór Karola Wojtyły na papieża na sytuację panującą w Polsce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ocenia działalność opozycji antykomunistycznej lat 70.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D5823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Powstanie NSZZ „Solidarność”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Początek strajków</w:t>
            </w:r>
          </w:p>
          <w:p w:rsidR="007D5823" w:rsidRDefault="005F7820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Sierpień 1980</w:t>
            </w:r>
          </w:p>
          <w:p w:rsidR="007D5823" w:rsidRDefault="005F7820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Powstanie NSZZ „Solidarność”</w:t>
            </w:r>
          </w:p>
          <w:p w:rsidR="007D5823" w:rsidRDefault="005F7820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I Zjazd NSZZ „Solidarność”</w:t>
            </w:r>
          </w:p>
          <w:p w:rsidR="007D5823" w:rsidRDefault="005F7820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„Karnawał »Solidarności«”</w:t>
            </w:r>
          </w:p>
          <w:p w:rsidR="007D5823" w:rsidRDefault="005F7820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Władza wobec „Solidarności”</w:t>
            </w:r>
          </w:p>
          <w:p w:rsidR="007D5823" w:rsidRDefault="005F7820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Zamach na papieża i </w:t>
            </w:r>
            <w:r>
              <w:rPr>
                <w:rFonts w:cstheme="minorHAnsi"/>
                <w:bCs/>
                <w:sz w:val="20"/>
                <w:szCs w:val="20"/>
              </w:rPr>
              <w:lastRenderedPageBreak/>
              <w:t>śmierć prymasa</w:t>
            </w:r>
          </w:p>
          <w:p w:rsidR="007D5823" w:rsidRDefault="005F7820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Na drodze do konfrontacji</w:t>
            </w:r>
          </w:p>
          <w:p w:rsidR="007D5823" w:rsidRDefault="007D5823">
            <w:pPr>
              <w:spacing w:after="0" w:line="240" w:lineRule="auto"/>
              <w:ind w:left="284" w:hanging="28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 stosuje pojęcia: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Niezależny Samorządny Związek Zawodowy „Solidarność”, pluralizm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lokalizuje w czasie: podpisanie porozumień sierpniowych (30 i 31 VIII oraz 3 IX 1980), powołanie Niezależnego Samorządnego Związku Zawodowego „Solidarność” (17 IX 1980) 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 identyfikuje postacie: Lecha Wałęsę, Wojciecha Jaruzelskiego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przedstawia postulaty strajkujących w Stoczni Gdańskiej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wyjaśnia, jakie skutki społeczne i polityczne przyniosły Polakom wydarzenia sierpniowe 1980 r. 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pojęcia: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strajk solidarnościowy,</w:t>
            </w:r>
            <w:r>
              <w:t xml:space="preserve">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Międzyzakładowy Komitet Strajkowy, „karnawał </w:t>
            </w:r>
            <w:r>
              <w:rPr>
                <w:rFonts w:cstheme="minorHAnsi"/>
                <w:bCs/>
                <w:sz w:val="20"/>
                <w:szCs w:val="20"/>
              </w:rPr>
              <w:t>»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Solidarności</w:t>
            </w:r>
            <w:r>
              <w:rPr>
                <w:rFonts w:cstheme="minorHAnsi"/>
                <w:bCs/>
                <w:i/>
                <w:sz w:val="20"/>
                <w:szCs w:val="20"/>
              </w:rPr>
              <w:t>«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”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lokalizuje w czasie: rozpoczęcie strajku w Stoczni Gdańskiej (14 VIII 1980), ogłoszenie 21 postulatów (18 VIII 1980), „karnawał </w:t>
            </w:r>
            <w:r>
              <w:rPr>
                <w:rFonts w:cstheme="minorHAnsi"/>
                <w:bCs/>
                <w:sz w:val="20"/>
                <w:szCs w:val="20"/>
              </w:rPr>
              <w:t>»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Solidarności</w:t>
            </w:r>
            <w:r>
              <w:rPr>
                <w:rFonts w:cstheme="minorHAnsi"/>
                <w:bCs/>
                <w:sz w:val="20"/>
                <w:szCs w:val="20"/>
              </w:rPr>
              <w:t>«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” (IX 1980–XII 1981),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zamach na Jana Pawła II (13 V 1981)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identyfikuje postacie: Anny Walentynowicz, Henryki Krzywonos, Bronisława Geremka, Tadeusza Mazowieckiego, Lecha Kaczyńskiego, Andrzeja Gwiazdę, Mieczysława Rakowskiego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omawia przyczyny, przebieg i skutki strajków w sierpniu 1980 r.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przedstawia okoliczności powstania NSZZ „Solidarność”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wyjaśnia, na czym polegał „karnawał </w:t>
            </w:r>
            <w:r>
              <w:rPr>
                <w:rFonts w:cstheme="minorHAnsi"/>
                <w:bCs/>
                <w:sz w:val="20"/>
                <w:szCs w:val="20"/>
              </w:rPr>
              <w:t>»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Solidarności</w:t>
            </w:r>
            <w:r>
              <w:rPr>
                <w:rFonts w:cstheme="minorHAnsi"/>
                <w:bCs/>
                <w:sz w:val="20"/>
                <w:szCs w:val="20"/>
              </w:rPr>
              <w:t>«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”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pojęcie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sklepy komercyjne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czasie: rozpoczęcie strajku w Szczecinie (18 VIII 1980), wydarzenia w Bydgoszczy (III 1981), I zjazd NSZZ „Solidarność” (IX–X 1981)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identyfikuje postacie: Aliny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Pienkowskiej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>, Bogdana Borusewicza, Ryszarda Kuklińskiego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 omawia stosunek władz do strajkujących w sierpniu 1980 r.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przedstawia decyzje podjęte podczas I Krajowego Zjazdu Delegatów NSZZ „Solidarność”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jakie znaczenie dla Polaków w latach komunizmu miały postacie Jana Pawła II i prymasa S. Wyszyńskiego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lokalizuje w czasie: 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podpisanie porozumienia rzeszowsko-ustrzyckiego (II 1981)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identyfikuje postacie: Mariana Jurczyka, Bohdana Cywińskiego, Mieczysława Jagielskiego, Stanisława Kani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przedstawia stosunek społeczeństwa do „Solidarności”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 charakteryzuje stosunek władz do „Solidarności”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 ocenia wpływ powstania NSZZ „Solidarność” na demokratyzację społeczeństwa i państwa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ocenia politykę władz wobec „Solidarności”</w:t>
            </w:r>
          </w:p>
        </w:tc>
      </w:tr>
      <w:tr w:rsidR="007D5823">
        <w:trPr>
          <w:trHeight w:val="416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Stan wojenny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Wprowadzenie stanu wojennego</w:t>
            </w:r>
          </w:p>
          <w:p w:rsidR="007D5823" w:rsidRDefault="005F7820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Opór społeczeństwa</w:t>
            </w:r>
          </w:p>
          <w:p w:rsidR="007D5823" w:rsidRDefault="005F7820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Pacyfikacja kopalni „Wujek”</w:t>
            </w:r>
          </w:p>
          <w:p w:rsidR="007D5823" w:rsidRDefault="005F7820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Podziemna działalność „Solidarności”</w:t>
            </w:r>
          </w:p>
          <w:p w:rsidR="007D5823" w:rsidRDefault="005F7820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Zmiany na szczeblach władzy</w:t>
            </w:r>
          </w:p>
          <w:p w:rsidR="007D5823" w:rsidRDefault="005F7820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Protesty</w:t>
            </w:r>
          </w:p>
          <w:p w:rsidR="007D5823" w:rsidRDefault="005F7820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Postawa Kościoła katolickiego</w:t>
            </w:r>
          </w:p>
          <w:p w:rsidR="007D5823" w:rsidRDefault="005F7820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Polska gospodarka</w:t>
            </w:r>
          </w:p>
          <w:p w:rsidR="007D5823" w:rsidRDefault="005F7820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Zniesienie stanu wojennego</w:t>
            </w:r>
          </w:p>
          <w:p w:rsidR="007D5823" w:rsidRDefault="007D5823">
            <w:pPr>
              <w:spacing w:after="0" w:line="240" w:lineRule="auto"/>
              <w:ind w:left="284" w:hanging="28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stosuje pojęcia: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stan wojenny, Wojskowa Rada Ocalenia Narodowego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czasie: ogłoszenie stanu wojennego (13 XII 1981), zniesienie stanu wojennego (22 VII 1983)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identyfikuje postać Wojciecha Jaruzelskiego 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wymienia ograniczenia i represje stosowane przez władze w czasie trwania stanu wojennego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stosuje pojęcia: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godzina policyjna, internowanie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czasie: pacyfikację kopalni „Wujek” (16 XII 1981), utworzenie Tymczasowej Komisji Koordynacyjnej „Solidarności” (IV 1982), zawieszenie stanu wojennego (XII 1982)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identyfikuje postacie: Zbigniewa Bujaka, Władysława Frasyniuka, Bogdana Borusewicza, Jerzego Popiełuszkę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przedstawia okoliczności wprowadzenia stanu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wojennego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wymienia przykłady protestów społecznych i wystąpień antyrządowych po wprowadzeniu stanu wojennego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omawia okoliczności zniesienia stanu wojennego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pojęcie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program „5 razy tak”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czasie: II pielgrzymkę Jana Pawła II do Polski (VI 1983), zabójstwo J. Popiełuszki (X 1984)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identyfikuje postacie: Bogdana Lisa, Władysława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Hardka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Józefa Glempa, Zofii i Zbigniewa Romaszewskich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przedstawia reakcje społeczeństwa na wprowadzenie stanu wojennego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jakie znacze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nie miała pacyfikacja kopalni „Wujek”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omawia sytuację gospodarczą w kraju na początku lat 80.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przedstawia działania ks. J. Popiełuszki przeciwko władzy komunistycznej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 lokalizuje w czasie: założenie Ogólnopolskiego Komitetu Oporu (I 1982), powstanie „Solidarności Walczącej” (VI 1982), powołanie Patriotycznego Ruchu Odrodzenia Narodowego (VII 1982)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identyfikuje postacie: Eugeniusza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Szumiejki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>, Andrzeja Konarskiego, Aleksandra Halla, Jana Dobraczyńskiego, Kornela Morawieckiego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opisuje podziemną działalność „Solidarności”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charakteryzuje postawę Kościoła katolickiego wobec wydarzeń stanu wojennego 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 ocenia decyzję o wprowadzeniu stanu wojennego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ocenia postawy Polaków wobec wprowadzenia stanu wojennego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ocenia postawę Kościoła katolickiego wobec wydarzeń stanu wojennego</w:t>
            </w:r>
          </w:p>
        </w:tc>
      </w:tr>
      <w:tr w:rsidR="007D5823">
        <w:tc>
          <w:tcPr>
            <w:tcW w:w="153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D5823" w:rsidRDefault="005F7820">
            <w:pPr>
              <w:spacing w:after="0" w:line="240" w:lineRule="auto"/>
              <w:ind w:left="284" w:hanging="28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V. Świat na przełomie XX i XXI w.</w:t>
            </w:r>
          </w:p>
        </w:tc>
      </w:tr>
      <w:tr w:rsidR="007D5823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Kryzys bloku komunistycznego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pStyle w:val="Akapitzlist"/>
              <w:numPr>
                <w:ilvl w:val="0"/>
                <w:numId w:val="31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Blok wschodni w latach 70. i 80.</w:t>
            </w:r>
          </w:p>
          <w:p w:rsidR="007D5823" w:rsidRDefault="005F7820">
            <w:pPr>
              <w:pStyle w:val="Akapitzlist"/>
              <w:numPr>
                <w:ilvl w:val="0"/>
                <w:numId w:val="31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Gospodarka Jugosławii i Węgier</w:t>
            </w:r>
          </w:p>
          <w:p w:rsidR="007D5823" w:rsidRDefault="005F7820">
            <w:pPr>
              <w:pStyle w:val="Akapitzlist"/>
              <w:numPr>
                <w:ilvl w:val="0"/>
                <w:numId w:val="31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Rozwiązanie RWPG</w:t>
            </w:r>
          </w:p>
          <w:p w:rsidR="007D5823" w:rsidRDefault="005F7820">
            <w:pPr>
              <w:pStyle w:val="Akapitzlist"/>
              <w:numPr>
                <w:ilvl w:val="0"/>
                <w:numId w:val="31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Konflikt w Afganistanie</w:t>
            </w:r>
          </w:p>
          <w:p w:rsidR="007D5823" w:rsidRDefault="005F7820">
            <w:pPr>
              <w:pStyle w:val="Akapitzlist"/>
              <w:numPr>
                <w:ilvl w:val="0"/>
                <w:numId w:val="31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ZSRS w latach 80.</w:t>
            </w:r>
          </w:p>
          <w:p w:rsidR="007D5823" w:rsidRDefault="005F7820">
            <w:pPr>
              <w:pStyle w:val="Akapitzlist"/>
              <w:numPr>
                <w:ilvl w:val="0"/>
                <w:numId w:val="31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Katastrofa w Czarnobylu</w:t>
            </w:r>
          </w:p>
          <w:p w:rsidR="007D5823" w:rsidRDefault="007D5823">
            <w:pPr>
              <w:spacing w:after="0" w:line="240" w:lineRule="auto"/>
              <w:ind w:left="284" w:hanging="28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stosuje pojęcia: </w:t>
            </w:r>
            <w:proofErr w:type="spellStart"/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głasnost</w:t>
            </w:r>
            <w:proofErr w:type="spellEnd"/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, pierestrojka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czasie: objęcie władzy przez Michaiła Gorbaczowa (1985)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identyfikuje postać M. Gorbaczowa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na czym polegały reformy przeprowadzone w ZSRS przez M. Gorbaczowa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w jakich okolicznościach nastąpiło symboliczne zakończenie zimnej wojny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stosuje pojęcia: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dysydent, system nakazowo-rozdzielczy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czasie: interwencję ZSRS w Afganistanie (1979–1989), odrzucenie doktryny Breżniewa (1989)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identyfikuje postać George’a H.W. Busha 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przedstawia sytuację społeczno-gospodarczą w państwach bloku wschodniego w latach 70.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omawia przyczyny i skutki interwencji sowieckiej w Afganistanie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stosuje pojęcia: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socjalizm rynkowy, mudżahedini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czasie: katastrofę w Czarnobylu (IV 1986), rozwiązanie RWPG (1991)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identyfikuje postacie: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Nicolae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Ceauşescu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Jurija Andropowa 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charakteryzuje sytuację gospodarczą i polityczną w ZSRS w latach 80.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w jakich okolicznościach rozwiązano RWPG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stosuje pojęcia: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woluntaryzm gospodarczy, finlandyzacja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czasie: bojkot igrzysk olimpijskich w Moskwie (1980), spotkanie na Malcie (2–3 XII 1989)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identyfikuje postacie: Andrieja Sacharowa,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Hafizullaha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Amina,</w:t>
            </w:r>
            <w: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Babraka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Karmala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>, Konstantina Czernienki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omawia zmiany, do jakich doszło w gospodarkach Jugosławii i Węgier w latach 70.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na czym polega woluntaryzm gospodarczy w państwach bloku wschodniego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ocenia wpływ inwazji sowieckiej w Afganistanie na osłabienie międzynarodowej pozycji ZSRS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ocenia skutki reform przeprowadzonych w ZSRS przez M. Gorbaczowa</w:t>
            </w:r>
          </w:p>
        </w:tc>
      </w:tr>
      <w:tr w:rsidR="007D5823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Polityka państw zachodnich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Stany Zjednoczone w latach 70. i 80.</w:t>
            </w:r>
          </w:p>
          <w:p w:rsidR="007D5823" w:rsidRDefault="005F7820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Program „gwiezdnych wojen”</w:t>
            </w:r>
          </w:p>
          <w:p w:rsidR="007D5823" w:rsidRDefault="005F7820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Kryzysy naftowe</w:t>
            </w:r>
          </w:p>
          <w:p w:rsidR="007D5823" w:rsidRDefault="005F7820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Europa Zachodnia w latach 70. i 80.</w:t>
            </w:r>
          </w:p>
          <w:p w:rsidR="007D5823" w:rsidRDefault="005F7820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Konflikt w Irlandii Północnej</w:t>
            </w:r>
          </w:p>
          <w:p w:rsidR="007D5823" w:rsidRDefault="007D5823">
            <w:pPr>
              <w:spacing w:after="0" w:line="240" w:lineRule="auto"/>
              <w:ind w:left="284" w:hanging="28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pojęcia: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doktryna Reagana, „imperium zła”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lokalizuje w czasie: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objęcie rządów przez R. Reagana (1981)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identyfikuje postać Ronalda Reagana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przedstawia, na czym polegała doktryna Reagana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wyjaśnia, dlaczego ZSRS nazywano „imperium zła” 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pojęcia: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projekt „gwiezdnych wojen”, Irlandzka Armia Republikańska 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 lokalizuje w czasie: ogłoszenie projektu „gwiezdnych wojen” (1983), porozumienie wielkopiątkowe (IV 1998)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–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identyfikuje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postacie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: Margaret Thatcher, François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Mitterranda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Helmuta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Kohla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na czym polegał program „gwiezdnych wojen” R. Reagana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charakteryzuje rządy M. Thatcher w Wielkiej Brytanii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pojęcia: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Dolina Krzemowa, monetaryzm, etatyzm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lokalizuje w czasie: II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kryzys naftowy (1979–1982), wojnę o Falklandy (1982)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identyfikuje postać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Tony’ego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Blaira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opisuje sytuację gospodarczo-polityczną w USA w latach 70. i 80.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przedstawia skutki kryzysów naftowych w latach 70. i 80.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omawia przyczyny, przejawy i skutki konfliktu w Irlandii Północnej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pojęcie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teoria keynesizmu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czasie: aferę Iran-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Contras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(1986–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1987)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jakie były przyczyny i skutki wojny o Falklandy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omawia sytuację gospodarczo-polityczną we Francji w latach 80.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 ocenia rządy Margaret Thatcher w kontekście nadanego jej przydomka „żelazna dama”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ocenia na przykładzie ropy naftowej rolę 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surowców strategicznych we współczesnym świecie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D5823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Jesień Narodów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Akt końcowy KBWE</w:t>
            </w:r>
          </w:p>
          <w:p w:rsidR="007D5823" w:rsidRDefault="005F7820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Zjednoczenie Niemiec</w:t>
            </w:r>
          </w:p>
          <w:p w:rsidR="007D5823" w:rsidRDefault="005F7820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Upadek muru berlińskiego</w:t>
            </w:r>
          </w:p>
          <w:p w:rsidR="007D5823" w:rsidRDefault="005F7820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Aksamitna rewolucja</w:t>
            </w:r>
          </w:p>
          <w:p w:rsidR="007D5823" w:rsidRDefault="005F7820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Jesień Narodów – upadek komunizmu w Europie Wschodniej</w:t>
            </w:r>
          </w:p>
          <w:p w:rsidR="007D5823" w:rsidRDefault="007D5823">
            <w:pPr>
              <w:spacing w:after="0" w:line="240" w:lineRule="auto"/>
              <w:ind w:left="284" w:hanging="284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7D5823" w:rsidRDefault="007D5823">
            <w:pPr>
              <w:spacing w:after="0" w:line="240" w:lineRule="auto"/>
              <w:ind w:left="284" w:hanging="28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stosuje pojęcie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Jesień Narodów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czasie: upadek muru berlińskiego (XI 1989), aksamitną rewolucję (XI 1989), konferencję „dwa plus cztery” (X 1990)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identyfikuje postacie: Helmuta Kohla, Václava Havla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jaki znaczenie miał upadek muru berlińskiego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podaje przyczyny upadku komunizmu w Europie Środkowo-Wschodniej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wymienia polityczne i gospodarcze skutki zjednoczenia Niemiec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stosuje pojęcie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aksamitna rewolucja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czasie: przejęcie władzy przez opozycję na Węgrzech (X 1989), powstanie w Bukareszcie (XII 1989), ratyfikowanie traktatu zjednoczeniowego Niemiec (3 X 1990), zwycięstwo opozycji w Bułgarii (1991), podział Czechosłowacji (1 I 1993)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przestrzeni zmiany na mapie politycznej Europy, do których doszło na przełomie lat 80. i 90.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identyfikuje postacie: Ericha Honeckera,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Vladimíra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Mečiara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Václava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Klausa,</w:t>
            </w:r>
            <w: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Nicolae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Ceauşescu</w:t>
            </w:r>
            <w:proofErr w:type="spellEnd"/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przedstawia proces zjednoczenia Niemiec 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omawia przebieg i skutki aksamitnej rewolucji w Czechosłowacji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wymienia wydarzenia, które złożyły się na Jesień Narodów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pojęcie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Komitety Helsińskie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czasie: podpisanie Aktu końcowego KBWE (1 IV 1975), ogłoszenie 10-punktowego planu zjednoczenia Niemiec (XI 1989), I demokratyczne wybory w Czechosłowacji (8 VI 1990), podpisanie układu o zjednoczeniu Niemiec (12 IX 1990)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identyfikuje postacie: Egona Krenza,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Gustáva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Husáka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Todora Żiwkowa,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Jánosa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Kádára</w:t>
            </w:r>
            <w:proofErr w:type="spellEnd"/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jakie znaczenie miało podpisanie Aktu końcowego KBWE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przedstawia proces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przemian politycznych w Rumunii, Bułgarii, Albanii i na Węgrzech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 lokalizuje w czasie: powołanie Karty 77 (1977), zniesienie ograniczeń w podróżowaniu z NRD do RFN (XI 1989), protesty w Timisoarze (XII 1989), unię walutową i gospodarczą NRD i RFN (V 1990), przejęcia władzy przez demokratyczną opozycję w Albanii (1992)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identyfikuje postać Sali Berisha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przedstawia sytuację gospodarczą Niemiec po zjednoczeniu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ocenia polityczne skutki Jesieni Narodów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D5823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>Rozpad ZSRS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pStyle w:val="Akapitzlist"/>
              <w:numPr>
                <w:ilvl w:val="0"/>
                <w:numId w:val="34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Upadek ZSRS</w:t>
            </w:r>
          </w:p>
          <w:p w:rsidR="007D5823" w:rsidRDefault="005F7820">
            <w:pPr>
              <w:pStyle w:val="Akapitzlist"/>
              <w:numPr>
                <w:ilvl w:val="0"/>
                <w:numId w:val="34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Republiki nadbałtyckie</w:t>
            </w:r>
          </w:p>
          <w:p w:rsidR="007D5823" w:rsidRDefault="005F7820">
            <w:pPr>
              <w:pStyle w:val="Akapitzlist"/>
              <w:numPr>
                <w:ilvl w:val="0"/>
                <w:numId w:val="34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Rosja po upadku ZSRS</w:t>
            </w:r>
          </w:p>
          <w:p w:rsidR="007D5823" w:rsidRDefault="005F7820">
            <w:pPr>
              <w:pStyle w:val="Akapitzlist"/>
              <w:numPr>
                <w:ilvl w:val="0"/>
                <w:numId w:val="34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Konflikty w byłym ZSRS</w:t>
            </w:r>
          </w:p>
          <w:p w:rsidR="007D5823" w:rsidRDefault="005F7820">
            <w:pPr>
              <w:pStyle w:val="Akapitzlist"/>
              <w:numPr>
                <w:ilvl w:val="0"/>
                <w:numId w:val="34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Wojny czeczeńskie</w:t>
            </w:r>
          </w:p>
          <w:p w:rsidR="007D5823" w:rsidRDefault="005F7820">
            <w:pPr>
              <w:pStyle w:val="Akapitzlist"/>
              <w:numPr>
                <w:ilvl w:val="0"/>
                <w:numId w:val="34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Gruzja</w:t>
            </w:r>
          </w:p>
          <w:p w:rsidR="007D5823" w:rsidRDefault="005F7820">
            <w:pPr>
              <w:pStyle w:val="Akapitzlist"/>
              <w:numPr>
                <w:ilvl w:val="0"/>
                <w:numId w:val="34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Ukraina</w:t>
            </w:r>
          </w:p>
          <w:p w:rsidR="007D5823" w:rsidRDefault="005F7820">
            <w:pPr>
              <w:pStyle w:val="Akapitzlist"/>
              <w:numPr>
                <w:ilvl w:val="0"/>
                <w:numId w:val="34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Kryzys krymski</w:t>
            </w:r>
          </w:p>
          <w:p w:rsidR="007D5823" w:rsidRDefault="007D5823">
            <w:pPr>
              <w:spacing w:after="0" w:line="240" w:lineRule="auto"/>
              <w:ind w:left="284" w:hanging="284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7D5823" w:rsidRDefault="007D5823">
            <w:pPr>
              <w:spacing w:after="0" w:line="240" w:lineRule="auto"/>
              <w:ind w:left="284" w:hanging="28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stosuje pojęcie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Wspólnota Niepodległych Państw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czasie: powstanie Wspólnoty Niepodległych Państw (8 XII 1991), rozwiązanie ZSRS (26 XII 1991)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identyfikuje postacie: Borysa Jelcyna, Władimira Putina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przedstawia okoliczności, w jakich doszło do rozpadu ZSRS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w jaki sposób Rosja buduje dążenia imperialistyczne i chęć dominacji na terenie dawnego ZSRS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stosuje pojęcia: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rewolucja róż, pomarańczowa rewolucja 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lokalizuje w czasie: ogłoszenie niepodległości przez Litwę (11 III 1991), spotkanie w Białowieży (8 XII 1991), objęcie funkcji prezydenta Federacji Rosyjskiej przez W. Putina (2000), rewolucję róż (2003), pomarańczową rewolucję (2004/2005),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Euromajdan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(2014)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przestrzeni państwa powstałe w wyniku rozpadu bloku komunistycznego i ZSRS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identyfikuje postacie: Dmitrija Miedwiediewa,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Alaksandra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Łukaszenki, Wiktora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Janukowycza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>, Wiktora Juszczenki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omawia sytuację polityczną i gospodarczą w Rosji po upadku ZSRS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 wymienia przykłady konfliktów o podłożu etnicznym, religijnym lub politycznym na obszarze byłego ZSRS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pojęcia: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pucz </w:t>
            </w:r>
            <w:proofErr w:type="spellStart"/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Janajewa</w:t>
            </w:r>
            <w:proofErr w:type="spellEnd"/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lokalizuje w czasie: pucz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Janajewa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(VIII 1991), przejęcia władzy w Białorusi przez A. Łukaszenkę (1994), I wojnę czeczeńską (1994–1996), II wojnę czeczeńską (1999–2009), wstąpienie Litwy, Łotwy i Estonii do NATO (2004), aneksję Krymu przez Rosję (2014), rozpoczęcie walk na wschodzie Ukrainy (2014)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przestrzeni miejsca konfliktów w byłym ZSRS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identyfikuje postacie: Giennadija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Janajewa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Stanislausa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Szuszkiewicza,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Łeonida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Krawczuka, Eduarda Szewardnadze,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Micheila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Saakaszwiliego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>, Leonida Kuczmy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przedstawia reakcję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republik sowieckich na reformy i zmiany polityczne wprowadzone przez M. Gorbaczowa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charakteryzuje przemiany polityczne w Ukrainie i ich konsekwencje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przyczyny i skutki kryzysu krymskiego w 2014 r.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 lokalizuje w czasie: wojnę o Osetię Południową (2008), powstanie Unii Euroazjatyckiej (2014)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identyfikuje postacie: Szamila Basajewa,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Ramzana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Kadyrowa,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Zwiada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Gamsachurdii</w:t>
            </w:r>
            <w:proofErr w:type="spellEnd"/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w jaki sposób elity partyjne ZSRS zareagowały na reformy i zmiany polityczne wprowadzone przez M. Gorbaczowa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omawia przyczyny i skutki wojen czeczeńskich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wyjaśnia, w jaki sposób wojny czeczeńskie zmieniły sposoby prowadzenia konfliktów zbrojnych 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omawia sytuację polityczną Gruzji po odzyskaniu niepodległości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ocenia sytuację polityczną i gospodarczą Rosji za rządów B. Jelcyna i W. Putina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ocenia perspektywy zagrożenia pokoju we współczesnym świecie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D5823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Europa na przełomie XX i XXI w.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Nowa rzeczywistość na świecie</w:t>
            </w:r>
          </w:p>
          <w:p w:rsidR="007D5823" w:rsidRDefault="005F7820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Rozpad Jugosławii</w:t>
            </w:r>
          </w:p>
          <w:p w:rsidR="007D5823" w:rsidRDefault="005F7820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Konflikt w Kosowie</w:t>
            </w:r>
          </w:p>
          <w:p w:rsidR="007D5823" w:rsidRDefault="005F7820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Integracja europejska</w:t>
            </w:r>
          </w:p>
          <w:p w:rsidR="007D5823" w:rsidRDefault="005F7820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Partnerstwo dla pokoju</w:t>
            </w:r>
          </w:p>
          <w:p w:rsidR="007D5823" w:rsidRDefault="005F7820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Działania NATO po 1989 r.</w:t>
            </w:r>
          </w:p>
          <w:p w:rsidR="007D5823" w:rsidRDefault="007D5823">
            <w:pPr>
              <w:spacing w:after="0" w:line="240" w:lineRule="auto"/>
              <w:ind w:left="284" w:hanging="284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7D5823" w:rsidRDefault="007D5823">
            <w:pPr>
              <w:spacing w:after="0" w:line="240" w:lineRule="auto"/>
              <w:ind w:left="284" w:hanging="28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stosuje pojęcia: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Trójkąt Weimarski,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Grupa Wyszehradzka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czasie: powstanie Trójkąta Weimarskiego i Grupy Wyszehradzkiej (1991), podpisanie Traktatu o Unii Europejskiej (1992), wejście Polski, Czech i Węgier do NATO (1999), wejście Czech, Estonii, Litwy, Łotwy, Polski, Słowacji, Słowenii i Węgier do UE (2004)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wymienia przykłady europejskich porozumień o charakterze regionalnym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przed jakimi wyzwaniami stanęła Europa w latach 90.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stosuje pojęcie </w:t>
            </w:r>
            <w:proofErr w:type="spellStart"/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brexit</w:t>
            </w:r>
            <w:proofErr w:type="spellEnd"/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lokalizuje w czasie: wycofanie wojsk sowieckich z Węgier i Czechosłowacji (1991), z Polski i państw bałtyckich (1993) oraz Niemiec (1994), podpisanie Środkowoeuropejskiego Porozumienia o Wolnym Handlu (1992), porozumienie pokojowe w Dayton (XI 1995), zawarcie układu z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Schengen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(1995), przyjęcie traktatu lizbońskiego (2007),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brexit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(2020)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lokalizuje w przestrzeni państwa członkowskie UE i NATO 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identyfikuje postać Billa Clintona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omawia proces integracji europejskiej w końcu XX i na początku XXI w.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opisuje przyczyny i skutki wojny domowej w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Jugosławii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przedstawia proces rozszerzania się Unii Europejskiej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pojęcie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Partnerstwo dla pokoju 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czasie: układy START I (1991) i START II (1993), wojnę w Słowenii (1991), wojnę serbsko-chorwacką (1991–1992), wojnę w Bośni i Hercegowinie (1992–1995), ogłoszenie Partnerstwa dla pokoju (1994), masakrę w Srebrenicy (VII 1995)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przestrzeni państwa, które powstały w wyniku wojny domowej w Jugosławii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identyfikuje postacie: Ratko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Mladicia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Radovana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Karadžicia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Slobodana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Miloševicia</w:t>
            </w:r>
            <w:proofErr w:type="spellEnd"/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dlaczego masakra w Srebrenicy stała się jednym z symboli okrucieństwa wojny domowej w Jugosławii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 wymienia etapy wojny domowej w Jugosławii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na czym polegał program Partnerstwo dla pokoju i jakie były jego skutki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omawia działania NATO po 1989 r.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 lokalizuje w czasie: podpisanie deklaracji o nowych zasadach bezpieczeństwa (1992), podpisanie Traktatu o otwartych przestworzach (1992), podpisanie Traktatu o konwencjonalnych siłach zbrojnych w Europie (1992), oderwanie się Czarnogóry (2006) i Kosowa (2008) od Serbii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na czym polegał proces redukcji broni konwencjonalnej w latach 90.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omawia proces rozpadu Jugosławii i jego konsekwencje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ocenia skuteczność funkcjonowania UE i NATO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ocenia, w jaki sposób Europa radzi sobie z wyzwaniami przełomu wieków</w:t>
            </w:r>
          </w:p>
        </w:tc>
      </w:tr>
      <w:tr w:rsidR="007D5823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Świat u progu XXI w.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Bliski Wschód</w:t>
            </w:r>
          </w:p>
          <w:p w:rsidR="007D5823" w:rsidRDefault="005F7820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Irak</w:t>
            </w:r>
          </w:p>
          <w:p w:rsidR="007D5823" w:rsidRDefault="005F7820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Kurdowie</w:t>
            </w:r>
          </w:p>
          <w:p w:rsidR="007D5823" w:rsidRDefault="005F7820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USA w latach 90. XX w.</w:t>
            </w:r>
          </w:p>
          <w:p w:rsidR="007D5823" w:rsidRDefault="005F7820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Przemiany w Chinach</w:t>
            </w:r>
          </w:p>
          <w:p w:rsidR="007D5823" w:rsidRDefault="005F7820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Tygrysy azjatyckie</w:t>
            </w:r>
          </w:p>
          <w:p w:rsidR="007D5823" w:rsidRDefault="005F7820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Arabska Wiosna Ludów</w:t>
            </w:r>
          </w:p>
          <w:p w:rsidR="007D5823" w:rsidRDefault="005F7820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Konflikty w Afryce</w:t>
            </w:r>
          </w:p>
          <w:p w:rsidR="007D5823" w:rsidRDefault="005F7820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Wojna z terroryzmem</w:t>
            </w:r>
          </w:p>
          <w:p w:rsidR="007D5823" w:rsidRDefault="007D5823">
            <w:pPr>
              <w:spacing w:after="0" w:line="240" w:lineRule="auto"/>
              <w:ind w:left="284" w:hanging="28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stosuje pojęcie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neokolonializm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czasie zamachy z 11 września (2001)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identyfikuje postacie: Baracka Obamy,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Osamy bin Ladena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jaką pozycję na świecie zajmowały USA po zakończeniu zimnej wojny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w jaki sposób zamachy z 11 września 2001 r. zmieniły sytuację międzynarodową na świecie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stosuje pojęcia: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operacja „Pustynna burza”, operacja „Iracka wolność”, Arabska Wiosna Ludów, talibowie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czasie: protesty na placu Tiananmen (1989), I wojnę w Zatoce Perskiej (1990–1991), II wojnę w Zatoce Perskiej (2003–2005), arabską Wiosnę Ludów (2010–2013)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identyfikuje postacie: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Jasira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Arafata, Saddama Husajna, Billa Clintona, Denga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Xiaopinga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>, Nelsona Mandeli,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George’a W. Busha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omawia przyczyny, przebieg i skutki wojen w Zatoce Perskiej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przedstawia przyczyny i skutki arabskiej Wiosny Ludów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w jaki sposób Chiny stały się drugą po USA gospodarką na świe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cie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pojęcia: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azjatyckie tygrysy pierwszej generacji, tygrysy azjatyckie drugiej generacji, dżihad, </w:t>
            </w:r>
            <w:proofErr w:type="spellStart"/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szariat</w:t>
            </w:r>
            <w:proofErr w:type="spellEnd"/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czasie: zniesienie apartheidu w RPA (1994), powstanie Autonomii Palestyńskiej (1995), wycofanie wojsk amerykańskich z Iraku (2011), zabicie O. bin Ladena (2011)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identyfikuje postacie: Mahmuda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Abbasa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Mu’ammara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al-Kaddafiego,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Frederika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Willema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do Klerka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przedstawia losy konfliktu izraelsko-palestyńskiego w XXI w.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co legło u podstaw sukcesów gospodarczych tzw. azjatyckich tygrysów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omawia proces przemian społeczno-gospodarczych w Chinach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i jego skutki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opisuje problemy państw afrykańskich na przełomie XX i XXI w.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jak doszło do zakończenia polityki apartheidu w RPA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omawia przebieg walki z międzynarodowym terroryzmem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pojęcia: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operacja „Anakonda”, ISIS (Państwo Islamskie)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czasie: wojnę domową w Rwandzie (1990–1993), II intifadę (2000–2004), zamach w madryckim metrze (2004), zamach w Londynie (2005), funkcjonowanie ISIS (Państwa Islamskiego) (2014–2019)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identyfikuje postacie: Normana Schwarzkopfa, Hu Yaobanga, Hosniego Mubaraka,</w:t>
            </w:r>
            <w: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Baszara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al-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Asada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Paula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Kagame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Abu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Bakr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al-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Baghdadiego</w:t>
            </w:r>
            <w:proofErr w:type="spellEnd"/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na czym polega problem kurdyjski we współczesnym świecie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wymienia przykłady konfliktów w Afryce w latach 90. XX w. 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jaki był cel działalności Państwa Islamskiego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ocenia polityczną i militarną rolę USA w XXI w.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ocenia wpływ terroryzmu na współczesny świat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ocenia perspektywy zagrożenia pokoju we współczesnym świecie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D5823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Przemiany gospodarcze i cywilizacyjne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pStyle w:val="Akapitzlist"/>
              <w:numPr>
                <w:ilvl w:val="0"/>
                <w:numId w:val="37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Rozwój komputeryzacji i </w:t>
            </w:r>
            <w:proofErr w:type="spellStart"/>
            <w:r>
              <w:rPr>
                <w:rFonts w:cstheme="minorHAnsi"/>
                <w:sz w:val="20"/>
                <w:szCs w:val="20"/>
              </w:rPr>
              <w:t>internetu</w:t>
            </w:r>
            <w:proofErr w:type="spellEnd"/>
          </w:p>
          <w:p w:rsidR="007D5823" w:rsidRDefault="005F7820">
            <w:pPr>
              <w:pStyle w:val="Akapitzlist"/>
              <w:numPr>
                <w:ilvl w:val="0"/>
                <w:numId w:val="37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Rozwój telekomunikacji</w:t>
            </w:r>
          </w:p>
          <w:p w:rsidR="007D5823" w:rsidRDefault="005F7820">
            <w:pPr>
              <w:pStyle w:val="Akapitzlist"/>
              <w:numPr>
                <w:ilvl w:val="0"/>
                <w:numId w:val="37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Globalizacja</w:t>
            </w:r>
          </w:p>
          <w:p w:rsidR="007D5823" w:rsidRDefault="005F7820">
            <w:pPr>
              <w:pStyle w:val="Akapitzlist"/>
              <w:numPr>
                <w:ilvl w:val="0"/>
                <w:numId w:val="37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Amerykanizacja</w:t>
            </w:r>
          </w:p>
          <w:p w:rsidR="007D5823" w:rsidRDefault="005F7820">
            <w:pPr>
              <w:pStyle w:val="Akapitzlist"/>
              <w:numPr>
                <w:ilvl w:val="0"/>
                <w:numId w:val="37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i </w:t>
            </w:r>
            <w:proofErr w:type="spellStart"/>
            <w:r>
              <w:rPr>
                <w:rFonts w:cstheme="minorHAnsi"/>
                <w:sz w:val="20"/>
                <w:szCs w:val="20"/>
              </w:rPr>
              <w:t>westernizacja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świata</w:t>
            </w:r>
          </w:p>
          <w:p w:rsidR="007D5823" w:rsidRDefault="005F7820">
            <w:pPr>
              <w:pStyle w:val="Akapitzlist"/>
              <w:numPr>
                <w:ilvl w:val="0"/>
                <w:numId w:val="37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Problemy demograficzne</w:t>
            </w:r>
          </w:p>
          <w:p w:rsidR="007D5823" w:rsidRDefault="005F7820">
            <w:pPr>
              <w:pStyle w:val="Akapitzlist"/>
              <w:numPr>
                <w:ilvl w:val="0"/>
                <w:numId w:val="37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Migracje</w:t>
            </w:r>
          </w:p>
          <w:p w:rsidR="007D5823" w:rsidRDefault="005F7820">
            <w:pPr>
              <w:pStyle w:val="Akapitzlist"/>
              <w:numPr>
                <w:ilvl w:val="0"/>
                <w:numId w:val="37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Zagrożenia zdrowotne</w:t>
            </w:r>
          </w:p>
          <w:p w:rsidR="007D5823" w:rsidRDefault="005F7820">
            <w:pPr>
              <w:pStyle w:val="Akapitzlist"/>
              <w:numPr>
                <w:ilvl w:val="0"/>
                <w:numId w:val="37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Zagrożenia ekologiczne</w:t>
            </w:r>
          </w:p>
          <w:p w:rsidR="007D5823" w:rsidRDefault="005F7820">
            <w:pPr>
              <w:pStyle w:val="Akapitzlist"/>
              <w:numPr>
                <w:ilvl w:val="0"/>
                <w:numId w:val="37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Przemiany obyczajowe i kulturowe</w:t>
            </w:r>
          </w:p>
          <w:p w:rsidR="007D5823" w:rsidRDefault="007D5823">
            <w:pPr>
              <w:spacing w:after="0" w:line="240" w:lineRule="auto"/>
              <w:ind w:left="284" w:hanging="28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stosuje pojęcia: </w:t>
            </w:r>
            <w:proofErr w:type="spellStart"/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internet</w:t>
            </w:r>
            <w:proofErr w:type="spellEnd"/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, media społecznościowe, cyberprzemoc, globalizacja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czasie: kryzys migracyjny (2015)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jaki wpływ na współczesność wywarła rewolucja elektroniczno-informatyczna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charakteryzuje zjawisko globalizacji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wymienia przyczyny i skutki migracji ludności do państw zachodnich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stosuje pojęcia: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komputeryzacja, telefonia komórkowa, społeczeństwo konsumpcyjne, subkultury młodzieżowe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lokalizuje w czasie: początek komercyjnego wykorzystania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internetu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(1991)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omawia rolę, jaką we współczesnym świecie odgrywają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internet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i media społecznościowe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przedstawia nowe techniki masowej komunikacji społecznej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wymienia zjawiska, które wpłynęły na rozwój procesu globalizacji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omawia kluczowe problemy demograficzne współczesnego świata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stosuje pojęcia: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hakerzy, globalna wioska, </w:t>
            </w:r>
            <w:proofErr w:type="spellStart"/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alterglobaliści</w:t>
            </w:r>
            <w:proofErr w:type="spellEnd"/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, antyglobaliści, amerykanizacja, </w:t>
            </w:r>
            <w:proofErr w:type="spellStart"/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westernizacja</w:t>
            </w:r>
            <w:proofErr w:type="spellEnd"/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, popkultura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lokalizuje w czasie: pierwsze zastosowanie telefonu komórkowego (1973), protokół z Kioto (1997) 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charakteryzuje migracje we współczesnym świecie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przedstawia wady i zalety postępującej urbanizacji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wyjaśnia, na czym polegają procesy amerykanizacji i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westernizacji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współczesnego świata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omawia największe zagrożenia zdrowotne i ekologiczne XXI w.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–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stosuje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pojęcia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: </w:t>
            </w:r>
            <w:r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happening, performance, graffiti, street art, mural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czasie pierwsze komputery osobiste (1974)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identyfikuje postać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Banksy’ego</w:t>
            </w:r>
            <w:proofErr w:type="spellEnd"/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przedstawia argumenty zwolenników i przeciwników globalizacji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opisuje przemiany obyczajowe i kulturowe, jakie można zaobserwować we współczesnym świecie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ocenia znaczenie postępu technologicznego w rozwoju społeczeństw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D5823">
        <w:tc>
          <w:tcPr>
            <w:tcW w:w="153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D5823" w:rsidRDefault="005F7820">
            <w:pPr>
              <w:spacing w:after="0" w:line="240" w:lineRule="auto"/>
              <w:ind w:left="284" w:hanging="28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VI. Polska i Polacy w epoce przemian</w:t>
            </w:r>
          </w:p>
        </w:tc>
      </w:tr>
      <w:tr w:rsidR="007D5823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Schyłek PRL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pStyle w:val="Akapitzlist"/>
              <w:numPr>
                <w:ilvl w:val="0"/>
                <w:numId w:val="38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Sytuacja po zniesie</w:t>
            </w:r>
            <w:r>
              <w:rPr>
                <w:rFonts w:cstheme="minorHAnsi"/>
                <w:sz w:val="20"/>
                <w:szCs w:val="20"/>
              </w:rPr>
              <w:lastRenderedPageBreak/>
              <w:t>niu stanu wojennego</w:t>
            </w:r>
          </w:p>
          <w:p w:rsidR="007D5823" w:rsidRDefault="005F7820">
            <w:pPr>
              <w:pStyle w:val="Akapitzlist"/>
              <w:numPr>
                <w:ilvl w:val="0"/>
                <w:numId w:val="38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Postawa Kościoła katolickiego</w:t>
            </w:r>
          </w:p>
          <w:p w:rsidR="007D5823" w:rsidRDefault="005F7820">
            <w:pPr>
              <w:pStyle w:val="Akapitzlist"/>
              <w:numPr>
                <w:ilvl w:val="0"/>
                <w:numId w:val="38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Protesty 1988 r.</w:t>
            </w:r>
          </w:p>
          <w:p w:rsidR="007D5823" w:rsidRDefault="005F7820">
            <w:pPr>
              <w:pStyle w:val="Akapitzlist"/>
              <w:numPr>
                <w:ilvl w:val="0"/>
                <w:numId w:val="38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Opozycja antykomunistyczna</w:t>
            </w:r>
          </w:p>
          <w:p w:rsidR="007D5823" w:rsidRDefault="005F7820">
            <w:pPr>
              <w:pStyle w:val="Akapitzlist"/>
              <w:numPr>
                <w:ilvl w:val="0"/>
                <w:numId w:val="38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Kultura alternatywna w latach 80.</w:t>
            </w:r>
          </w:p>
          <w:p w:rsidR="007D5823" w:rsidRDefault="005F7820">
            <w:pPr>
              <w:pStyle w:val="Akapitzlist"/>
              <w:numPr>
                <w:ilvl w:val="0"/>
                <w:numId w:val="38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Spotkania w Magdalence</w:t>
            </w:r>
          </w:p>
          <w:p w:rsidR="007D5823" w:rsidRDefault="005F7820">
            <w:pPr>
              <w:pStyle w:val="Akapitzlist"/>
              <w:numPr>
                <w:ilvl w:val="0"/>
                <w:numId w:val="38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Debata Miodowicz–Wałęsa</w:t>
            </w:r>
          </w:p>
          <w:p w:rsidR="007D5823" w:rsidRDefault="005F7820">
            <w:pPr>
              <w:pStyle w:val="Akapitzlist"/>
              <w:numPr>
                <w:ilvl w:val="0"/>
                <w:numId w:val="38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Nieudane próby reform gospodarczych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pojęcia: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plura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lastRenderedPageBreak/>
              <w:t xml:space="preserve">lizm, wolny rynek 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czasie: otrzymanie Pokojowej Nagrody Nobla przez L. Wałęsę (1983), spotkania w Magdalence (1988)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identyfikuje postać Lecha Wałęsy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omawia sytuację społeczno-polityczną w kraju po zniesieniu stanu wojennego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wyjaśnia, dlaczego w 1988 r. doszło do robotniczych protestów 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pojęcie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Poma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lastRenderedPageBreak/>
              <w:t>rańczowa Alternatywa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czasie: I etap reformy gospodarczej (1983–1985), II etap reformy gospodarczej (1986–1990)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identyfikuje postacie: Mieczysława Rakowskiego, Jerzego Popiełuszki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wymienia przykłady protestów robotniczych i studenckich w 1988 r.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na czym polegał antykomunistyczny ruch happeningowy Pomarańczowej Alternatywy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omawia próby reform gospodarczych podejmowane w latach 80. przez komunistyczne władze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na czym polegał kryzys władzy pod koniec lat 80.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pojęcia: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trzeci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lastRenderedPageBreak/>
              <w:t>obieg kultury, kultura alternatywna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czasie: powołanie Krajowej Komisji Wykonawczej NSZZ „Solidarność” (1987), III pielgrzymki Jana Pawła II do Polski (1987), debatę Miodowicz–Wałęsa (30 XI 1988)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identyfikuje postacie: Czesława Kiszczaka, Alfreda Miodowicza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przedstawia represje wobec opozycjonistów po zniesieniu stanu wojennego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omawia rozwój struktur „Solidarności” 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charakteryzuje postawę Kościoła katolickiego wobec polityki rządu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omawia przejawy kultury alternatywnej w latach 80.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jakie znaczenie dla antykomunistycznej opozycji miała debata Miodowicz–Wałęsa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pojęcie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ustawa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lastRenderedPageBreak/>
              <w:t>Wilczka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czasie: powstanie Ogólnopolskiego Porozumienia Związków Zawodowych (1984)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identyfikuje postacie: Stefana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Niedzielaka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Stanisława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Suchowolca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Sylwestra Zycha, Waldemara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Fydrycha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>, Alojzego Orszulika, Zbigniewa Messnera, Mieczysława Wilczka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podaje przykłady akcji organizowanych przez Pomarańczową Alternatywę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wymienia przykłady represji wobec księży katolickich związanych z opozycją antykomunistyczną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dlaczego władze zezwoliły na debatę Miodowicz–Wałęsa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ocenia skuteczność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reform gospodarczych przeprowadzonych w latach 80.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ocenia postawę Kościoła katolickiego wobec przemian politycznych 1989 r.</w:t>
            </w:r>
          </w:p>
        </w:tc>
      </w:tr>
      <w:tr w:rsidR="007D5823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Polska droga do wolności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pStyle w:val="Akapitzlist"/>
              <w:numPr>
                <w:ilvl w:val="0"/>
                <w:numId w:val="39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Okrągły Stół</w:t>
            </w:r>
          </w:p>
          <w:p w:rsidR="007D5823" w:rsidRDefault="005F7820">
            <w:pPr>
              <w:pStyle w:val="Akapitzlist"/>
              <w:numPr>
                <w:ilvl w:val="0"/>
                <w:numId w:val="39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Wybory parlamentarne i prezydenckie</w:t>
            </w:r>
          </w:p>
          <w:p w:rsidR="007D5823" w:rsidRDefault="005F7820">
            <w:pPr>
              <w:pStyle w:val="Akapitzlist"/>
              <w:numPr>
                <w:ilvl w:val="0"/>
                <w:numId w:val="39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Sytuacja latem 1989 r.</w:t>
            </w:r>
          </w:p>
          <w:p w:rsidR="007D5823" w:rsidRDefault="005F7820">
            <w:pPr>
              <w:pStyle w:val="Akapitzlist"/>
              <w:numPr>
                <w:ilvl w:val="0"/>
                <w:numId w:val="39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Rząd Tadeusza Ma</w:t>
            </w:r>
            <w:r>
              <w:rPr>
                <w:rFonts w:cstheme="minorHAnsi"/>
                <w:sz w:val="20"/>
                <w:szCs w:val="20"/>
              </w:rPr>
              <w:lastRenderedPageBreak/>
              <w:t>zowieckiego</w:t>
            </w:r>
          </w:p>
          <w:p w:rsidR="007D5823" w:rsidRDefault="005F7820">
            <w:pPr>
              <w:pStyle w:val="Akapitzlist"/>
              <w:numPr>
                <w:ilvl w:val="0"/>
                <w:numId w:val="39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Koniec PZPR</w:t>
            </w:r>
          </w:p>
          <w:p w:rsidR="007D5823" w:rsidRDefault="005F7820">
            <w:pPr>
              <w:pStyle w:val="Akapitzlist"/>
              <w:numPr>
                <w:ilvl w:val="0"/>
                <w:numId w:val="39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Wybory prezydenckie w 1990 r.</w:t>
            </w:r>
          </w:p>
          <w:p w:rsidR="007D5823" w:rsidRDefault="005F7820">
            <w:pPr>
              <w:pStyle w:val="Akapitzlist"/>
              <w:numPr>
                <w:ilvl w:val="0"/>
                <w:numId w:val="39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Gabinet Jana Krzysztofa Bieleckiego</w:t>
            </w:r>
          </w:p>
          <w:p w:rsidR="007D5823" w:rsidRDefault="007D5823">
            <w:pPr>
              <w:spacing w:after="0" w:line="240" w:lineRule="auto"/>
              <w:ind w:left="284" w:hanging="28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pojęcia: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Okrągły Stół, sejm kontraktowy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lokalizuje w czasie: porozumienie Okrągłego Stołu (5 IV 1989), wybory czerwcowe (4 VI 1989), pierwsze wolne wybory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prezydenckie (1990)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identyfikuje postacie: Lecha Wałęsy, Tadeusza Mazowieckiego, Wojciecha Jaruzelskiego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wymienia najważniejsze postanowienia Okrągłego Stołu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omawia przebieg i wyniki wyborów kontraktowych z 1989 r.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wymienia najważniejsze wydarzenia polskiej drogi do demokracji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pojęcia: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ruch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Komitetów Obywatelskich,</w:t>
            </w:r>
            <w:r>
              <w:t xml:space="preserve">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Zgromadzenie Narodowe, hiperinflacja 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lokalizuje w czasie: obrady Okrągłego Stołu (6 II–8 IV 1989), nowelę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kwietniową (7 IV 1989), wybór W. Jaruzelskiego na prezydenta (19 VII 1989), powołanie rządu T. Mazowieckiego (12 IX 1989)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identyfikuje postacie: Czesława Kiszczaka,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Bronisława Geremka, Adama Michnika, Mieczysława Rakowskiego, Jacka Kuronia, Leszka Balcerowicza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charakteryzuje system polityczny, który miał zostać wprowadzony w Polsce na mocy porozumienia Okrągłego Stołu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opisuje zmiany, jakie w funkcjonowaniu państwa wprowadzała nowela kwietniowa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przedstawia okoliczności powołania rządu T. Mazowieckiego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pojęcia: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nowela kwietniowa,</w:t>
            </w:r>
            <w:r>
              <w:t xml:space="preserve">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uwolnienie cen, nowela grudniowa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lokalizuje w czasie: nowelę kwietniową (7 IV 1989), nowelę grudniową (29 XII 1989), rozwiązanie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PZPR (I 1990), pierwsze wybory samorządowe (V 1990)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identyfikuje postacie: Aleksandra Kwaśniewskiego, Lecha i Jarosława Kaczyńskich, Leszka Millera, Jana Krzysztofa Bieleckiego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omawia przebieg obrad Okrągłego Stołu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przedstawia okoliczności wyboru W. Jaruzelskiego na prezydenta Polski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charakteryzuje sytuację społeczno-polityczną w kraju po wyborach czerwcowych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opisuje działania rządu T. Mazowieckiego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przedstawia okoliczności przeprowadzenia pierwszych w pełni wolnych wyborów prezydenckich w Polsce 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pojęcie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popiwek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czasie: powołanie rządu J.K. Bieleckiego (1991)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identyfikuje postacie: Romualda Sosnowskiego, Janusza Reykowskiego,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Władysława Baki, Witolda Trzeciakowskiego, Leszka Moczulskiego, Janusza Korwin-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Mikkego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>, Karola Głogowskiego, Krzysztofa Skubiszewskiego, Stanisława Tymińskiego, Janusza Lewandowskiego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omawia okoliczności rozwiązania PZPR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charakteryzuje politykę rządu J.K. Bieleckiego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 ocenia, czy obrady Okrągłego Stołu zakończyły się sukcesem, czy porażką opozycji antykomunistycznej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ocenia polityczne i społeczne konsekwencje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przemian w Polsce po 1989 r. 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D5823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III Rzeczpospolita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pStyle w:val="Akapitzlist"/>
              <w:numPr>
                <w:ilvl w:val="0"/>
                <w:numId w:val="40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Rozpad obozu solidarnościowego</w:t>
            </w:r>
          </w:p>
          <w:p w:rsidR="007D5823" w:rsidRDefault="005F7820">
            <w:pPr>
              <w:pStyle w:val="Akapitzlist"/>
              <w:numPr>
                <w:ilvl w:val="0"/>
                <w:numId w:val="40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Wybory parlamentarne i rząd Jana Olszewskiego</w:t>
            </w:r>
          </w:p>
          <w:p w:rsidR="007D5823" w:rsidRDefault="005F7820">
            <w:pPr>
              <w:pStyle w:val="Akapitzlist"/>
              <w:numPr>
                <w:ilvl w:val="0"/>
                <w:numId w:val="40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Dekomunizacja</w:t>
            </w:r>
          </w:p>
          <w:p w:rsidR="007D5823" w:rsidRDefault="005F7820">
            <w:pPr>
              <w:pStyle w:val="Akapitzlist"/>
              <w:numPr>
                <w:ilvl w:val="0"/>
                <w:numId w:val="40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Rząd Hanny Suchockiej</w:t>
            </w:r>
          </w:p>
          <w:p w:rsidR="007D5823" w:rsidRDefault="005F7820">
            <w:pPr>
              <w:pStyle w:val="Akapitzlist"/>
              <w:numPr>
                <w:ilvl w:val="0"/>
                <w:numId w:val="40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Rządy lewicy</w:t>
            </w:r>
          </w:p>
          <w:p w:rsidR="007D5823" w:rsidRDefault="005F7820">
            <w:pPr>
              <w:pStyle w:val="Akapitzlist"/>
              <w:numPr>
                <w:ilvl w:val="0"/>
                <w:numId w:val="40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Polska w drugiej połowie lat 90.</w:t>
            </w:r>
          </w:p>
          <w:p w:rsidR="007D5823" w:rsidRDefault="005F7820">
            <w:pPr>
              <w:pStyle w:val="Akapitzlist"/>
              <w:numPr>
                <w:ilvl w:val="0"/>
                <w:numId w:val="40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Konstytucja RP</w:t>
            </w:r>
          </w:p>
          <w:p w:rsidR="007D5823" w:rsidRDefault="005F7820">
            <w:pPr>
              <w:pStyle w:val="Akapitzlist"/>
              <w:numPr>
                <w:ilvl w:val="0"/>
                <w:numId w:val="40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Początki XXI w.</w:t>
            </w:r>
          </w:p>
          <w:p w:rsidR="007D5823" w:rsidRDefault="007D5823">
            <w:pPr>
              <w:spacing w:after="0" w:line="240" w:lineRule="auto"/>
              <w:ind w:left="284" w:hanging="28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pojęcie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dekomunizacja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czasie: wybór A. Kwaśniewskiego na prezydenta Polski (1995 i 2000), uchwalenie Konstytucji RP (2 IV 1997), wybór L. Kaczyńskiego na prezydenta Polski (2005)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identyfikuje postacie: Lecha Wałęsę, Aleksandra Kwaśniewskiego, Lecha Kaczyńskiego 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wymienia partie polityczne, które odgrywały znaczącą rolę w życiu politycznym kraju w latach 90.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na czym polegał proces dekomunizacji w Polsce po 1990 r.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omawia zasady ustrojowe Konstytucji RP z 1997 r.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pojęcia: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lustracja, mała konstytucja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czasie: pierwsze w pełni demokratyczne wybory parlamentarne (27 X 1991), uchwalenie małej konstytucji (17 X 1992), nowy podział administracyjny Polski (1999)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 identyfikuje postać Leszka Balcerowicza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omawia problem lustracji w Polsce w latach 90.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dlaczego doszło do rozpadu obozu solidarnościowego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przedstawia zmiany, jakie wprowadzała mała konstytucja z 1992 r.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opisuje proces budowania podstaw prawnych III Rzeczypospolitej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 lokalizuje w czasie: wycofanie wojsk sowieckich z Polski (1991–1993), podpisanie konkordatu (1993)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identyfikuje postacie: Jarosława Kaczyńskiego,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Jana Olszewskiego, Antoniego Macierewicza, Hanny Suchockiej, Wal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demara Pawlaka, Józefa Oleksego, Włodzimierza Cimoszewicza, Jerzego Buzka, Leszka Millera, Kazimierza Marcinkiewicza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przedstawia polską scenę polityczną lat 90.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w jakich okolicznościach władzę w Polsce przejęła lewica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wymienia reformy przeprowadzone przez rząd J. Buzka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omawia przyczyny konfliktu między prezydentem L. Wałęsą a rządem J. Olszewskiego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pojęcie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Bezpartyjny Blok Wspierania Reform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czasie: powołanie rządu J. Olszewskiego (XII 1991), tzw. noc teczek (4 VI 1992), powołanie rządu H. Suchockiej (VII 1992), utworzenie Bezpartyjne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go Bloku Wspierania Reform (1993), powołanie rządu J. Buzka (1997)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identyfikuje postacie: Zbigniewa Bujaka, Zdzisława Najdera, Mariana Krzaklewskiego, Mirosława Handkego, Marka Belki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charakteryzuje rządy Hanny Suchockiej 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przedstawia działalność rządu J. Buzka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opisuje konsekwencje rozpadu obozu solidarnościowego na początku lat 90.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 ocenia skuteczność dekomunizacji Polski po 1989 r.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ocenia polityczne skutki rozpadu obozu solidarnościowego</w:t>
            </w:r>
          </w:p>
        </w:tc>
      </w:tr>
      <w:tr w:rsidR="007D5823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>Przemiany gospodarcze i społeczne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pStyle w:val="Akapitzlist"/>
              <w:numPr>
                <w:ilvl w:val="0"/>
                <w:numId w:val="41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Sytuacja społeczna w latach 90.</w:t>
            </w:r>
          </w:p>
          <w:p w:rsidR="007D5823" w:rsidRDefault="005F7820">
            <w:pPr>
              <w:pStyle w:val="Akapitzlist"/>
              <w:numPr>
                <w:ilvl w:val="0"/>
                <w:numId w:val="41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Reformy Leszka Balcerowicza</w:t>
            </w:r>
          </w:p>
          <w:p w:rsidR="007D5823" w:rsidRDefault="005F7820">
            <w:pPr>
              <w:pStyle w:val="Akapitzlist"/>
              <w:numPr>
                <w:ilvl w:val="0"/>
                <w:numId w:val="41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Społeczne skutki reform</w:t>
            </w:r>
          </w:p>
          <w:p w:rsidR="007D5823" w:rsidRDefault="005F7820">
            <w:pPr>
              <w:pStyle w:val="Akapitzlist"/>
              <w:numPr>
                <w:ilvl w:val="0"/>
                <w:numId w:val="41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Kościół po przemianach w Polsce</w:t>
            </w:r>
          </w:p>
          <w:p w:rsidR="007D5823" w:rsidRDefault="005F7820">
            <w:pPr>
              <w:pStyle w:val="Akapitzlist"/>
              <w:numPr>
                <w:ilvl w:val="0"/>
                <w:numId w:val="41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Nauka i kultura</w:t>
            </w:r>
          </w:p>
          <w:p w:rsidR="007D5823" w:rsidRDefault="007D5823">
            <w:pPr>
              <w:spacing w:after="0" w:line="240" w:lineRule="auto"/>
              <w:ind w:left="284" w:hanging="28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stosuje pojęcia: reprywatyzacja, strukturalne bezrobocie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identyfikuje postać Andrzeja Wajdy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charakteryzuje przemiany społeczne w Polsce w latach 90.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omawia przyczyny bezrobocia w Polsce w latach 90. XX w.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stosuje pojęcia: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plan Balcerowicza, hiperinflacja, kuroniówka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lokalizuje w czasie: ogłoszenie planu Balcerowicza (1989), zawarcie konkordatu (1993) 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identyfikuje postacie: Leszka Balcerowicza, Jacka Kuronia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omawia założenia planu Balcerowicza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opisuje gospodarcze i społeczne skutki reform Balcerowicza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przedstawia przemiany w polskiej kulturze lat 90.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stosuje pojęcie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drugi obieg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identyfikuje postacie: Andrzeja Leppera, Zbigniewa Religi, Jacka Kaczmarskiego, Krzysztofa Kieślowskiego, Agnieszki Holland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omawia sytuację gospodarczą w Polsce na przełomie lat 80. i 90. XX w.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charakteryzuje sytuację Kościoła katolickiego w Polsce w latach 90. XX w.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wymienia najważniejszych przedstawicieli polskiej kultury i nauki w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ostatnich dekadach XX w.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pojęcie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popiwek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identyfikuje postać Aleksandra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Wolszczana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w jaki sposób walczono z hiperinflacją w latach 90.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jak zmieniła się sytuacja polskiej wsi w wyniku przemian gospodarczych lat 90.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ocenia społeczne koszty reform gospodarczych lat 90. XX w.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D5823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Polska w Europie i na świecie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pStyle w:val="Akapitzlist"/>
              <w:numPr>
                <w:ilvl w:val="0"/>
                <w:numId w:val="42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Sytuacja międzynarodowa Polski</w:t>
            </w:r>
          </w:p>
          <w:p w:rsidR="007D5823" w:rsidRDefault="005F7820">
            <w:pPr>
              <w:pStyle w:val="Akapitzlist"/>
              <w:numPr>
                <w:ilvl w:val="0"/>
                <w:numId w:val="42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Relacje z sąsiednimi państwami</w:t>
            </w:r>
          </w:p>
          <w:p w:rsidR="007D5823" w:rsidRDefault="005F7820">
            <w:pPr>
              <w:pStyle w:val="Akapitzlist"/>
              <w:numPr>
                <w:ilvl w:val="0"/>
                <w:numId w:val="42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Droga Polski do Unii Europejskiej</w:t>
            </w:r>
          </w:p>
          <w:p w:rsidR="007D5823" w:rsidRDefault="005F7820">
            <w:pPr>
              <w:pStyle w:val="Akapitzlist"/>
              <w:numPr>
                <w:ilvl w:val="0"/>
                <w:numId w:val="42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Polacy wobec przystąpienia do UE</w:t>
            </w:r>
          </w:p>
          <w:p w:rsidR="007D5823" w:rsidRDefault="005F7820">
            <w:pPr>
              <w:pStyle w:val="Akapitzlist"/>
              <w:numPr>
                <w:ilvl w:val="0"/>
                <w:numId w:val="42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Polska w strukturach NATO</w:t>
            </w:r>
          </w:p>
          <w:p w:rsidR="007D5823" w:rsidRDefault="005F7820">
            <w:pPr>
              <w:pStyle w:val="Akapitzlist"/>
              <w:numPr>
                <w:ilvl w:val="0"/>
                <w:numId w:val="42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Działania Polskich Sił Zbrojnych w NATO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stosuje pojęcia: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Grupa Wyszehradzka, Trójkąt Weimarski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lokalizuje w czasie: powołanie Grupy Wyszehradzkiej (1991), powołanie Trójkąta Weimarskiego (1991), wstąpienie Polski do NATO (12 III 1999), wejście Polski do UE (1 V 2004) 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identyfikuje postacie: Lecha Wałęsę, Aleksandra Kwaśniewskiego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wymienia etapy integracji Polski z Unią Europejską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wyjaśnia, jakie znaczenie dla Polski ma jej udział w Grupie Wyszehradzkiej i Trójkącie Weimarskim 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stosuje pojęcia: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euroentuzjaści, eurosceptycy 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czasie: przeprowadzenie referendum akcesyjnego (7–8 VI 2003)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identyfikuje postacie: Helmuta Kohla,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Václava Havla, Tadeusza Mazowieckiego, Borysa Jelcyna, Bronisława Geremka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wyjaśnia, jakie czynniki wpływają na stosunki Polski z państwami sąsiednimi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opisuje proces integracji Polski z Unią Europejską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omawia proces przystąpienia Polski do NATO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przedstawia najważniejsze cele polityki zagranicznej III RP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stosuje pojęcia: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Środkowoeuropejskie Porozumienie o Wolnym Handlu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lokalizuje w czasie: uznanie zachodniej granicy Polski przez RFN (XI 1990), podpisanie Środkowoeuropejskiego Porozumienia o Wolnym Handlu (1992), podpisanie polsko-rosyjskiego Traktatu o przyjaznej i dobrosąsiedzkiej współpracy (22 V 1992), złożenie wniosku o przyjęcie Polski do Unii Europejskiej (IV 1994), podpisanie protokołu akcesyjnego Polski do NATO (XII 1997), podpisanie traktatu akcesyjnego do UE (IV 2003) 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identyfikuje postacie: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Józsefa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Antalla, Krzysztofa Skubiszewskiego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omawia stosunki Polski z państwami sąsiednimi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przedstawia postawy Polaków wobec przystąpienia do UE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wymienia przykłady zaangażowania polskiego wojska w operacje prowadzone przez NATO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lokalizuje w czasie: podpisanie umowy stowarzyszeniowej Polski w EWG (XII 1991), przystąpienie Polski do programu Partnerstwo dla pokoju (II 1994), przyjęcie programu Partnerstwo dla członkostwa (III 1998)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identyfikuje postacie: Rolanda Dumasa, Hansa-Dietricha Genschera, Jana Kułakowskiego</w:t>
            </w:r>
          </w:p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charakteryzuje sytuację międzynarodową Polski w latach 90. XX w.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23" w:rsidRDefault="005F782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ocenia członkostwo Polski w UE i NATO </w:t>
            </w:r>
          </w:p>
          <w:p w:rsidR="007D5823" w:rsidRDefault="007D582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7D5823" w:rsidRDefault="007D5823" w:rsidP="009D15C0">
      <w:pPr>
        <w:rPr>
          <w:rFonts w:asciiTheme="minorHAnsi" w:hAnsiTheme="minorHAnsi" w:cstheme="minorHAnsi"/>
          <w:sz w:val="22"/>
          <w:szCs w:val="22"/>
        </w:rPr>
      </w:pPr>
    </w:p>
    <w:sectPr w:rsidR="007D5823">
      <w:footerReference w:type="even" r:id="rId12"/>
      <w:footerReference w:type="default" r:id="rId13"/>
      <w:footerReference w:type="first" r:id="rId14"/>
      <w:pgSz w:w="16838" w:h="11906" w:orient="landscape"/>
      <w:pgMar w:top="1417" w:right="1417" w:bottom="1417" w:left="1417" w:header="0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7820" w:rsidRDefault="005F7820">
      <w:pPr>
        <w:spacing w:after="0" w:line="240" w:lineRule="auto"/>
      </w:pPr>
      <w:r>
        <w:separator/>
      </w:r>
    </w:p>
  </w:endnote>
  <w:endnote w:type="continuationSeparator" w:id="0">
    <w:p w:rsidR="005F7820" w:rsidRDefault="005F78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umanst521EU">
    <w:charset w:val="EE"/>
    <w:family w:val="roman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nion Pro">
    <w:charset w:val="EE"/>
    <w:family w:val="roman"/>
    <w:pitch w:val="variable"/>
  </w:font>
  <w:font w:name="Times">
    <w:panose1 w:val="02020603050405020304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5823" w:rsidRDefault="007D582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01256963"/>
      <w:docPartObj>
        <w:docPartGallery w:val="Page Numbers (Bottom of Page)"/>
        <w:docPartUnique/>
      </w:docPartObj>
    </w:sdtPr>
    <w:sdtEndPr/>
    <w:sdtContent>
      <w:p w:rsidR="007D5823" w:rsidRDefault="005F7820">
        <w:pPr>
          <w:pStyle w:val="Stopka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2E6A3D">
          <w:rPr>
            <w:noProof/>
          </w:rPr>
          <w:t>13</w:t>
        </w:r>
        <w:r>
          <w:fldChar w:fldCharType="end"/>
        </w:r>
      </w:p>
    </w:sdtContent>
  </w:sdt>
  <w:p w:rsidR="007D5823" w:rsidRDefault="007D5823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2315877"/>
      <w:docPartObj>
        <w:docPartGallery w:val="Page Numbers (Bottom of Page)"/>
        <w:docPartUnique/>
      </w:docPartObj>
    </w:sdtPr>
    <w:sdtEndPr/>
    <w:sdtContent>
      <w:p w:rsidR="007D5823" w:rsidRDefault="005F7820">
        <w:pPr>
          <w:pStyle w:val="Stopka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7D5823" w:rsidRDefault="007D582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7820" w:rsidRDefault="005F7820">
      <w:pPr>
        <w:spacing w:after="0" w:line="240" w:lineRule="auto"/>
      </w:pPr>
      <w:r>
        <w:separator/>
      </w:r>
    </w:p>
  </w:footnote>
  <w:footnote w:type="continuationSeparator" w:id="0">
    <w:p w:rsidR="005F7820" w:rsidRDefault="005F78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E06A9"/>
    <w:multiLevelType w:val="multilevel"/>
    <w:tmpl w:val="5A32946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6F2239F"/>
    <w:multiLevelType w:val="multilevel"/>
    <w:tmpl w:val="68C83E6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78067B2"/>
    <w:multiLevelType w:val="multilevel"/>
    <w:tmpl w:val="EAF44F7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8C51465"/>
    <w:multiLevelType w:val="multilevel"/>
    <w:tmpl w:val="32345F9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CB5317F"/>
    <w:multiLevelType w:val="multilevel"/>
    <w:tmpl w:val="4742076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D0956AA"/>
    <w:multiLevelType w:val="multilevel"/>
    <w:tmpl w:val="029A0AB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0DD600AF"/>
    <w:multiLevelType w:val="multilevel"/>
    <w:tmpl w:val="F2A08A4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E701C87"/>
    <w:multiLevelType w:val="multilevel"/>
    <w:tmpl w:val="3BF2FDA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0FFE402B"/>
    <w:multiLevelType w:val="multilevel"/>
    <w:tmpl w:val="FCF4EA2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03169D3"/>
    <w:multiLevelType w:val="multilevel"/>
    <w:tmpl w:val="27265DF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12F9044A"/>
    <w:multiLevelType w:val="multilevel"/>
    <w:tmpl w:val="6F18672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13D21C0D"/>
    <w:multiLevelType w:val="multilevel"/>
    <w:tmpl w:val="9A72B25C"/>
    <w:lvl w:ilvl="0">
      <w:start w:val="1"/>
      <w:numFmt w:val="bullet"/>
      <w:pStyle w:val="Tabelaszerokalistapunktowana"/>
      <w:lvlText w:val="•"/>
      <w:lvlJc w:val="left"/>
      <w:pPr>
        <w:tabs>
          <w:tab w:val="num" w:pos="0"/>
        </w:tabs>
        <w:ind w:left="360" w:hanging="360"/>
      </w:pPr>
      <w:rPr>
        <w:rFonts w:ascii="Cambria" w:hAnsi="Cambria" w:cs="Cambria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4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76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48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0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2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4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36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083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14BB6D80"/>
    <w:multiLevelType w:val="multilevel"/>
    <w:tmpl w:val="4DFE6E7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1EE60FC7"/>
    <w:multiLevelType w:val="multilevel"/>
    <w:tmpl w:val="DE2CDB4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1FC17869"/>
    <w:multiLevelType w:val="multilevel"/>
    <w:tmpl w:val="2DBABCE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2A0E232A"/>
    <w:multiLevelType w:val="multilevel"/>
    <w:tmpl w:val="6122DDC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2BAB058C"/>
    <w:multiLevelType w:val="multilevel"/>
    <w:tmpl w:val="FDCAB77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2C655B42"/>
    <w:multiLevelType w:val="multilevel"/>
    <w:tmpl w:val="7806015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25A561A"/>
    <w:multiLevelType w:val="multilevel"/>
    <w:tmpl w:val="B658DD2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36E3ECE"/>
    <w:multiLevelType w:val="multilevel"/>
    <w:tmpl w:val="5DE6CE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34C5244A"/>
    <w:multiLevelType w:val="multilevel"/>
    <w:tmpl w:val="BB2284C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35CC0AD3"/>
    <w:multiLevelType w:val="multilevel"/>
    <w:tmpl w:val="07EA1AD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3FA861F6"/>
    <w:multiLevelType w:val="multilevel"/>
    <w:tmpl w:val="B628ABA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45157C08"/>
    <w:multiLevelType w:val="multilevel"/>
    <w:tmpl w:val="48AEAA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453B2E6F"/>
    <w:multiLevelType w:val="multilevel"/>
    <w:tmpl w:val="42B4579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489C51AD"/>
    <w:multiLevelType w:val="multilevel"/>
    <w:tmpl w:val="3B963F5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48F22EA4"/>
    <w:multiLevelType w:val="multilevel"/>
    <w:tmpl w:val="1C68490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4A572DC3"/>
    <w:multiLevelType w:val="multilevel"/>
    <w:tmpl w:val="9C8877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4E8D4791"/>
    <w:multiLevelType w:val="multilevel"/>
    <w:tmpl w:val="A7A03FB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52CF2434"/>
    <w:multiLevelType w:val="multilevel"/>
    <w:tmpl w:val="488A39A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547D1187"/>
    <w:multiLevelType w:val="multilevel"/>
    <w:tmpl w:val="3EB2AAC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5E10431D"/>
    <w:multiLevelType w:val="multilevel"/>
    <w:tmpl w:val="DCEE50E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5EA3691D"/>
    <w:multiLevelType w:val="multilevel"/>
    <w:tmpl w:val="7988D25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5FE40352"/>
    <w:multiLevelType w:val="multilevel"/>
    <w:tmpl w:val="33A808A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6000193B"/>
    <w:multiLevelType w:val="multilevel"/>
    <w:tmpl w:val="49D4D65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60C24DBE"/>
    <w:multiLevelType w:val="multilevel"/>
    <w:tmpl w:val="7E306F6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68CE057E"/>
    <w:multiLevelType w:val="multilevel"/>
    <w:tmpl w:val="AF46C2D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742D3BB9"/>
    <w:multiLevelType w:val="multilevel"/>
    <w:tmpl w:val="E77AD6D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758D7519"/>
    <w:multiLevelType w:val="multilevel"/>
    <w:tmpl w:val="456218C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9" w15:restartNumberingAfterBreak="0">
    <w:nsid w:val="77106E9C"/>
    <w:multiLevelType w:val="multilevel"/>
    <w:tmpl w:val="449A2FB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0" w15:restartNumberingAfterBreak="0">
    <w:nsid w:val="778B644A"/>
    <w:multiLevelType w:val="multilevel"/>
    <w:tmpl w:val="5A3E7A8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1" w15:restartNumberingAfterBreak="0">
    <w:nsid w:val="78E25440"/>
    <w:multiLevelType w:val="multilevel"/>
    <w:tmpl w:val="B9A8D80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2" w15:restartNumberingAfterBreak="0">
    <w:nsid w:val="7DDA5B55"/>
    <w:multiLevelType w:val="multilevel"/>
    <w:tmpl w:val="3712035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1"/>
  </w:num>
  <w:num w:numId="2">
    <w:abstractNumId w:val="7"/>
  </w:num>
  <w:num w:numId="3">
    <w:abstractNumId w:val="0"/>
  </w:num>
  <w:num w:numId="4">
    <w:abstractNumId w:val="17"/>
  </w:num>
  <w:num w:numId="5">
    <w:abstractNumId w:val="32"/>
  </w:num>
  <w:num w:numId="6">
    <w:abstractNumId w:val="4"/>
  </w:num>
  <w:num w:numId="7">
    <w:abstractNumId w:val="19"/>
  </w:num>
  <w:num w:numId="8">
    <w:abstractNumId w:val="34"/>
  </w:num>
  <w:num w:numId="9">
    <w:abstractNumId w:val="10"/>
  </w:num>
  <w:num w:numId="10">
    <w:abstractNumId w:val="29"/>
  </w:num>
  <w:num w:numId="11">
    <w:abstractNumId w:val="36"/>
  </w:num>
  <w:num w:numId="12">
    <w:abstractNumId w:val="1"/>
  </w:num>
  <w:num w:numId="13">
    <w:abstractNumId w:val="37"/>
  </w:num>
  <w:num w:numId="14">
    <w:abstractNumId w:val="18"/>
  </w:num>
  <w:num w:numId="15">
    <w:abstractNumId w:val="5"/>
  </w:num>
  <w:num w:numId="16">
    <w:abstractNumId w:val="35"/>
  </w:num>
  <w:num w:numId="17">
    <w:abstractNumId w:val="20"/>
  </w:num>
  <w:num w:numId="18">
    <w:abstractNumId w:val="26"/>
  </w:num>
  <w:num w:numId="19">
    <w:abstractNumId w:val="22"/>
  </w:num>
  <w:num w:numId="20">
    <w:abstractNumId w:val="6"/>
  </w:num>
  <w:num w:numId="21">
    <w:abstractNumId w:val="30"/>
  </w:num>
  <w:num w:numId="22">
    <w:abstractNumId w:val="24"/>
  </w:num>
  <w:num w:numId="23">
    <w:abstractNumId w:val="15"/>
  </w:num>
  <w:num w:numId="24">
    <w:abstractNumId w:val="14"/>
  </w:num>
  <w:num w:numId="25">
    <w:abstractNumId w:val="33"/>
  </w:num>
  <w:num w:numId="26">
    <w:abstractNumId w:val="41"/>
  </w:num>
  <w:num w:numId="27">
    <w:abstractNumId w:val="40"/>
  </w:num>
  <w:num w:numId="28">
    <w:abstractNumId w:val="39"/>
  </w:num>
  <w:num w:numId="29">
    <w:abstractNumId w:val="28"/>
  </w:num>
  <w:num w:numId="30">
    <w:abstractNumId w:val="38"/>
  </w:num>
  <w:num w:numId="31">
    <w:abstractNumId w:val="9"/>
  </w:num>
  <w:num w:numId="32">
    <w:abstractNumId w:val="21"/>
  </w:num>
  <w:num w:numId="33">
    <w:abstractNumId w:val="13"/>
  </w:num>
  <w:num w:numId="34">
    <w:abstractNumId w:val="12"/>
  </w:num>
  <w:num w:numId="35">
    <w:abstractNumId w:val="25"/>
  </w:num>
  <w:num w:numId="36">
    <w:abstractNumId w:val="42"/>
  </w:num>
  <w:num w:numId="37">
    <w:abstractNumId w:val="23"/>
  </w:num>
  <w:num w:numId="38">
    <w:abstractNumId w:val="2"/>
  </w:num>
  <w:num w:numId="39">
    <w:abstractNumId w:val="31"/>
  </w:num>
  <w:num w:numId="40">
    <w:abstractNumId w:val="8"/>
  </w:num>
  <w:num w:numId="41">
    <w:abstractNumId w:val="3"/>
  </w:num>
  <w:num w:numId="42">
    <w:abstractNumId w:val="27"/>
  </w:num>
  <w:num w:numId="4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823"/>
    <w:rsid w:val="002E6A3D"/>
    <w:rsid w:val="005F7820"/>
    <w:rsid w:val="007D5823"/>
    <w:rsid w:val="009D15C0"/>
    <w:rsid w:val="00B72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AFAB96-E72C-439D-9D99-4F0F2A76F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97E0E"/>
    <w:pPr>
      <w:suppressAutoHyphens w:val="0"/>
      <w:spacing w:after="160" w:line="259" w:lineRule="auto"/>
    </w:pPr>
  </w:style>
  <w:style w:type="paragraph" w:styleId="Nagwek2">
    <w:name w:val="heading 2"/>
    <w:basedOn w:val="Normalny"/>
    <w:link w:val="Nagwek2Znak"/>
    <w:uiPriority w:val="9"/>
    <w:qFormat/>
    <w:rsid w:val="00962064"/>
    <w:pPr>
      <w:spacing w:beforeAutospacing="1" w:afterAutospacing="1" w:line="240" w:lineRule="auto"/>
      <w:outlineLvl w:val="1"/>
    </w:pPr>
    <w:rPr>
      <w:rFonts w:eastAsia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qFormat/>
    <w:rsid w:val="00962064"/>
    <w:rPr>
      <w:rFonts w:eastAsia="Times New Roman"/>
      <w:b/>
      <w:bCs/>
      <w:sz w:val="36"/>
      <w:szCs w:val="3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962064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962064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962064"/>
    <w:rPr>
      <w:rFonts w:asciiTheme="minorHAnsi" w:hAnsiTheme="minorHAnsi" w:cstheme="minorBidi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962064"/>
    <w:rPr>
      <w:rFonts w:asciiTheme="minorHAnsi" w:hAnsiTheme="minorHAnsi" w:cstheme="minorBidi"/>
      <w:b/>
      <w:bCs/>
      <w:sz w:val="20"/>
      <w:szCs w:val="20"/>
    </w:rPr>
  </w:style>
  <w:style w:type="character" w:customStyle="1" w:styleId="A13">
    <w:name w:val="A13"/>
    <w:uiPriority w:val="99"/>
    <w:qFormat/>
    <w:rsid w:val="00962064"/>
    <w:rPr>
      <w:rFonts w:cs="Humanst521EU"/>
      <w:color w:val="000000"/>
      <w:sz w:val="15"/>
      <w:szCs w:val="15"/>
    </w:rPr>
  </w:style>
  <w:style w:type="character" w:customStyle="1" w:styleId="A14">
    <w:name w:val="A14"/>
    <w:uiPriority w:val="99"/>
    <w:qFormat/>
    <w:rsid w:val="00962064"/>
    <w:rPr>
      <w:rFonts w:cs="Humanst521EU"/>
      <w:color w:val="000000"/>
      <w:sz w:val="15"/>
      <w:szCs w:val="15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962064"/>
    <w:rPr>
      <w:rFonts w:ascii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962064"/>
    <w:rPr>
      <w:rFonts w:asciiTheme="minorHAnsi" w:hAnsiTheme="minorHAnsi" w:cstheme="minorBidi"/>
      <w:sz w:val="22"/>
      <w:szCs w:val="22"/>
    </w:rPr>
  </w:style>
  <w:style w:type="character" w:styleId="Uwydatnienie">
    <w:name w:val="Emphasis"/>
    <w:basedOn w:val="Domylnaczcionkaakapitu"/>
    <w:uiPriority w:val="20"/>
    <w:qFormat/>
    <w:rsid w:val="00962064"/>
    <w:rPr>
      <w:i/>
      <w:iCs/>
    </w:rPr>
  </w:style>
  <w:style w:type="character" w:customStyle="1" w:styleId="Tekstpodstawowy2Znak">
    <w:name w:val="Tekst podstawowy 2 Znak"/>
    <w:basedOn w:val="Domylnaczcionkaakapitu"/>
    <w:link w:val="Tekstpodstawowy2"/>
    <w:semiHidden/>
    <w:qFormat/>
    <w:rsid w:val="00962064"/>
    <w:rPr>
      <w:rFonts w:eastAsia="Times New Roman"/>
      <w:sz w:val="2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qFormat/>
    <w:rsid w:val="00962064"/>
    <w:rPr>
      <w:rFonts w:asciiTheme="minorHAnsi" w:hAnsiTheme="minorHAnsi" w:cstheme="minorBidi"/>
      <w:sz w:val="22"/>
      <w:szCs w:val="22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962064"/>
    <w:rPr>
      <w:rFonts w:asciiTheme="minorHAnsi" w:hAnsiTheme="minorHAnsi" w:cstheme="minorBidi"/>
      <w:sz w:val="20"/>
      <w:szCs w:val="20"/>
    </w:rPr>
  </w:style>
  <w:style w:type="character" w:styleId="Odwoanieprzypisukocowego">
    <w:name w:val="endnote reference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962064"/>
    <w:rPr>
      <w:vertAlign w:val="superscript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962064"/>
    <w:rPr>
      <w:rFonts w:asciiTheme="minorHAnsi" w:hAnsiTheme="minorHAnsi" w:cstheme="minorBidi"/>
      <w:sz w:val="20"/>
      <w:szCs w:val="20"/>
    </w:rPr>
  </w:style>
  <w:style w:type="character" w:styleId="Odwoanieprzypisudolnego">
    <w:name w:val="footnote reference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962064"/>
    <w:rPr>
      <w:vertAlign w:val="superscript"/>
    </w:rPr>
  </w:style>
  <w:style w:type="character" w:styleId="Pogrubienie">
    <w:name w:val="Strong"/>
    <w:qFormat/>
    <w:rsid w:val="00B2574A"/>
    <w:rPr>
      <w:b/>
      <w:bCs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962064"/>
    <w:pPr>
      <w:tabs>
        <w:tab w:val="center" w:pos="4536"/>
        <w:tab w:val="right" w:pos="9072"/>
      </w:tabs>
      <w:spacing w:after="0" w:line="240" w:lineRule="auto"/>
    </w:pPr>
    <w:rPr>
      <w:rFonts w:asciiTheme="minorHAnsi" w:hAnsiTheme="minorHAnsi" w:cstheme="minorBidi"/>
      <w:sz w:val="22"/>
      <w:szCs w:val="22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62064"/>
    <w:pPr>
      <w:spacing w:after="120"/>
    </w:pPr>
    <w:rPr>
      <w:rFonts w:asciiTheme="minorHAnsi" w:hAnsiTheme="minorHAnsi" w:cstheme="minorBidi"/>
      <w:sz w:val="22"/>
      <w:szCs w:val="22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962064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2064"/>
    <w:pPr>
      <w:spacing w:line="240" w:lineRule="auto"/>
    </w:pPr>
    <w:rPr>
      <w:rFonts w:asciiTheme="minorHAnsi" w:hAnsiTheme="minorHAnsi" w:cstheme="minorBid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962064"/>
    <w:rPr>
      <w:b/>
      <w:bCs/>
    </w:rPr>
  </w:style>
  <w:style w:type="paragraph" w:styleId="Poprawka">
    <w:name w:val="Revision"/>
    <w:uiPriority w:val="99"/>
    <w:semiHidden/>
    <w:qFormat/>
    <w:rsid w:val="00962064"/>
    <w:rPr>
      <w:rFonts w:asciiTheme="minorHAnsi" w:eastAsia="Calibri" w:hAnsiTheme="minorHAnsi" w:cstheme="minorBidi"/>
      <w:sz w:val="22"/>
      <w:szCs w:val="22"/>
    </w:rPr>
  </w:style>
  <w:style w:type="paragraph" w:customStyle="1" w:styleId="Pa11">
    <w:name w:val="Pa11"/>
    <w:basedOn w:val="Normalny"/>
    <w:next w:val="Normalny"/>
    <w:uiPriority w:val="99"/>
    <w:qFormat/>
    <w:rsid w:val="00962064"/>
    <w:pPr>
      <w:spacing w:after="0" w:line="241" w:lineRule="atLeast"/>
    </w:pPr>
    <w:rPr>
      <w:rFonts w:ascii="Humanst521EU" w:hAnsi="Humanst521EU" w:cstheme="minorBidi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962064"/>
    <w:pPr>
      <w:tabs>
        <w:tab w:val="center" w:pos="4536"/>
        <w:tab w:val="right" w:pos="9072"/>
      </w:tabs>
      <w:spacing w:after="0" w:line="240" w:lineRule="auto"/>
    </w:pPr>
    <w:rPr>
      <w:rFonts w:asciiTheme="minorHAnsi" w:hAnsiTheme="minorHAnsi" w:cstheme="minorBidi"/>
      <w:sz w:val="22"/>
      <w:szCs w:val="22"/>
    </w:rPr>
  </w:style>
  <w:style w:type="paragraph" w:customStyle="1" w:styleId="Default">
    <w:name w:val="Default"/>
    <w:qFormat/>
    <w:rsid w:val="00962064"/>
    <w:rPr>
      <w:rFonts w:eastAsia="Calibri"/>
      <w:color w:val="000000"/>
      <w:lang w:eastAsia="pl-PL"/>
    </w:rPr>
  </w:style>
  <w:style w:type="paragraph" w:styleId="Bezodstpw">
    <w:name w:val="No Spacing"/>
    <w:uiPriority w:val="1"/>
    <w:qFormat/>
    <w:rsid w:val="00962064"/>
    <w:pPr>
      <w:widowControl w:val="0"/>
    </w:pPr>
    <w:rPr>
      <w:rFonts w:eastAsia="Times New Roman"/>
      <w:sz w:val="20"/>
      <w:szCs w:val="20"/>
      <w:lang w:eastAsia="pl-PL"/>
    </w:rPr>
  </w:style>
  <w:style w:type="paragraph" w:customStyle="1" w:styleId="Pa31">
    <w:name w:val="Pa31"/>
    <w:basedOn w:val="Default"/>
    <w:next w:val="Default"/>
    <w:uiPriority w:val="99"/>
    <w:qFormat/>
    <w:rsid w:val="00962064"/>
    <w:pPr>
      <w:spacing w:line="321" w:lineRule="atLeast"/>
    </w:pPr>
    <w:rPr>
      <w:rFonts w:ascii="Minion Pro" w:eastAsiaTheme="minorHAnsi" w:hAnsi="Minion Pro" w:cstheme="minorBidi"/>
      <w:color w:val="auto"/>
      <w:lang w:eastAsia="en-US"/>
    </w:rPr>
  </w:style>
  <w:style w:type="paragraph" w:styleId="Akapitzlist">
    <w:name w:val="List Paragraph"/>
    <w:basedOn w:val="Normalny"/>
    <w:uiPriority w:val="34"/>
    <w:qFormat/>
    <w:rsid w:val="00962064"/>
    <w:pPr>
      <w:ind w:left="720"/>
      <w:contextualSpacing/>
    </w:pPr>
    <w:rPr>
      <w:rFonts w:asciiTheme="minorHAnsi" w:hAnsiTheme="minorHAnsi" w:cstheme="minorBidi"/>
      <w:sz w:val="22"/>
      <w:szCs w:val="22"/>
    </w:rPr>
  </w:style>
  <w:style w:type="paragraph" w:styleId="Tekstpodstawowy2">
    <w:name w:val="Body Text 2"/>
    <w:basedOn w:val="Normalny"/>
    <w:link w:val="Tekstpodstawowy2Znak"/>
    <w:semiHidden/>
    <w:qFormat/>
    <w:rsid w:val="00962064"/>
    <w:pPr>
      <w:spacing w:after="0" w:line="240" w:lineRule="auto"/>
    </w:pPr>
    <w:rPr>
      <w:rFonts w:eastAsia="Times New Roman"/>
      <w:sz w:val="28"/>
      <w:lang w:eastAsia="pl-PL"/>
    </w:rPr>
  </w:style>
  <w:style w:type="paragraph" w:customStyle="1" w:styleId="Tabelaszerokalistapunktowana">
    <w:name w:val="Tabela szeroka lista punktowana"/>
    <w:basedOn w:val="Tekstpodstawowy"/>
    <w:qFormat/>
    <w:rsid w:val="00962064"/>
    <w:pPr>
      <w:numPr>
        <w:numId w:val="1"/>
      </w:numPr>
      <w:tabs>
        <w:tab w:val="left" w:pos="360"/>
      </w:tabs>
      <w:suppressAutoHyphens/>
      <w:spacing w:after="0" w:line="276" w:lineRule="auto"/>
      <w:ind w:left="227" w:hanging="227"/>
    </w:pPr>
    <w:rPr>
      <w:rFonts w:ascii="Cambria" w:eastAsia="Calibri" w:hAnsi="Cambria" w:cs="Times New Roman"/>
      <w:i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62064"/>
    <w:pPr>
      <w:spacing w:after="0" w:line="240" w:lineRule="auto"/>
    </w:pPr>
    <w:rPr>
      <w:rFonts w:asciiTheme="minorHAnsi" w:hAnsiTheme="minorHAnsi" w:cstheme="minorBidi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62064"/>
    <w:pPr>
      <w:spacing w:after="0" w:line="240" w:lineRule="auto"/>
    </w:pPr>
    <w:rPr>
      <w:rFonts w:asciiTheme="minorHAnsi" w:hAnsiTheme="minorHAnsi" w:cstheme="minorBidi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qFormat/>
    <w:rsid w:val="00BB53D9"/>
    <w:pPr>
      <w:spacing w:beforeAutospacing="1" w:afterAutospacing="1" w:line="240" w:lineRule="auto"/>
    </w:pPr>
    <w:rPr>
      <w:rFonts w:eastAsia="Times New Roman"/>
      <w:lang w:eastAsia="pl-PL"/>
    </w:rPr>
  </w:style>
  <w:style w:type="numbering" w:customStyle="1" w:styleId="Bezlisty1">
    <w:name w:val="Bez listy1"/>
    <w:uiPriority w:val="99"/>
    <w:semiHidden/>
    <w:unhideWhenUsed/>
    <w:qFormat/>
    <w:rsid w:val="00962064"/>
  </w:style>
  <w:style w:type="numbering" w:customStyle="1" w:styleId="Bezlisty2">
    <w:name w:val="Bez listy2"/>
    <w:uiPriority w:val="99"/>
    <w:semiHidden/>
    <w:unhideWhenUsed/>
    <w:qFormat/>
    <w:rsid w:val="00B2574A"/>
  </w:style>
  <w:style w:type="table" w:styleId="Tabela-Siatka">
    <w:name w:val="Table Grid"/>
    <w:basedOn w:val="Standardowy"/>
    <w:uiPriority w:val="59"/>
    <w:rsid w:val="00B2574A"/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00FEE849B12649AC3B51AB8793C4F7" ma:contentTypeVersion="13" ma:contentTypeDescription="Create a new document." ma:contentTypeScope="" ma:versionID="904a31562742dd7706ba5837c8f3e313">
  <xsd:schema xmlns:xsd="http://www.w3.org/2001/XMLSchema" xmlns:xs="http://www.w3.org/2001/XMLSchema" xmlns:p="http://schemas.microsoft.com/office/2006/metadata/properties" xmlns:ns3="22ef3f27-259c-40f1-85cd-55633543ae93" xmlns:ns4="754ea035-04dc-42e5-95e4-65790723080d" targetNamespace="http://schemas.microsoft.com/office/2006/metadata/properties" ma:root="true" ma:fieldsID="9d29870b534622c42c6782aa4cbbe72a" ns3:_="" ns4:_="">
    <xsd:import namespace="22ef3f27-259c-40f1-85cd-55633543ae93"/>
    <xsd:import namespace="754ea035-04dc-42e5-95e4-65790723080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ef3f27-259c-40f1-85cd-55633543ae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4ea035-04dc-42e5-95e4-65790723080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620687-BB34-4ACC-B91E-541B6857A3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ef3f27-259c-40f1-85cd-55633543ae93"/>
    <ds:schemaRef ds:uri="754ea035-04dc-42e5-95e4-6579072308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5ADE2A8-412E-4FEC-9266-C935BCA4938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1CD981B-AA5B-47D0-9131-83DA6456A5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A52268-8634-4348-93A8-81D2D7E9F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46</Pages>
  <Words>17206</Words>
  <Characters>103239</Characters>
  <Application>Microsoft Office Word</Application>
  <DocSecurity>0</DocSecurity>
  <Lines>860</Lines>
  <Paragraphs>240</Paragraphs>
  <ScaleCrop>false</ScaleCrop>
  <Company/>
  <LinksUpToDate>false</LinksUpToDate>
  <CharactersWithSpaces>120205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Śniegocki</dc:creator>
  <dc:description/>
  <cp:lastModifiedBy>ELżbieta</cp:lastModifiedBy>
  <cp:revision>9</cp:revision>
  <dcterms:created xsi:type="dcterms:W3CDTF">2024-07-16T13:44:00Z</dcterms:created>
  <dcterms:modified xsi:type="dcterms:W3CDTF">2026-08-31T18:13:00Z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0x0101007000FEE849B12649AC3B51AB8793C4F7</vt:lpwstr>
  </property>
</Properties>
</file>