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WYMAGANIA EDUKACYJNE Z </w:t>
      </w:r>
      <w:r>
        <w:rPr>
          <w:rFonts w:ascii="Times New Roman" w:hAnsi="Times New Roman"/>
          <w:b/>
          <w:u w:val="none"/>
        </w:rPr>
        <w:t xml:space="preserve">JĘZYKA NIEMIECKIEGO </w:t>
      </w:r>
      <w:r>
        <w:rPr>
          <w:rFonts w:ascii="Times New Roman" w:hAnsi="Times New Roman"/>
          <w:b/>
          <w:u w:val="single"/>
        </w:rPr>
        <w:t xml:space="preserve">DLA KLAS </w:t>
      </w:r>
      <w:r>
        <w:rPr>
          <w:rFonts w:eastAsia="Calibri" w:cs="Times New Roman" w:ascii="Times New Roman" w:hAnsi="Times New Roman"/>
          <w:b/>
          <w:kern w:val="0"/>
          <w:sz w:val="24"/>
          <w:szCs w:val="24"/>
          <w:u w:val="single"/>
          <w:lang w:val="pl-PL" w:eastAsia="en-US" w:bidi="ar-SA"/>
        </w:rPr>
        <w:t xml:space="preserve">3A(2), 3B(2), 3B2(1), 3F(1), 3G(1), 3I(1) </w:t>
      </w:r>
      <w:r>
        <w:rPr>
          <w:rFonts w:cs="Times New Roman" w:ascii="Times New Roman" w:hAnsi="Times New Roman"/>
          <w:b/>
        </w:rPr>
        <w:t>NIEZBĘDNE DO UZYSKANIA PRZEZ UCZNIA</w:t>
      </w:r>
    </w:p>
    <w:p>
      <w:pPr>
        <w:pStyle w:val="Normal"/>
        <w:spacing w:before="0" w:after="0"/>
        <w:ind w:firstLine="708" w:left="4956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 xml:space="preserve">POSZCZEGÓLNYCH ŚRÓDROCZNYCH I ROCZNYCH OCEN KLASYFIKACYJNYCH WYNIKAJĄCYCH Z REALIZOWANEGO PROGRAMU NAUCZANIA </w:t>
      </w:r>
      <w:r>
        <w:rPr>
          <w:rFonts w:cs="Times New Roman" w:ascii="Times New Roman" w:hAnsi="Times New Roman"/>
          <w:b/>
          <w:sz w:val="24"/>
          <w:szCs w:val="24"/>
        </w:rPr>
        <w:t>ZAKRES PODSTAWOWY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2024/2025</w:t>
      </w:r>
    </w:p>
    <w:tbl>
      <w:tblPr>
        <w:tblStyle w:val="Tabela-Siatka"/>
        <w:tblW w:w="14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0"/>
        <w:gridCol w:w="2411"/>
        <w:gridCol w:w="2409"/>
        <w:gridCol w:w="2409"/>
        <w:gridCol w:w="2411"/>
        <w:gridCol w:w="2409"/>
      </w:tblGrid>
      <w:tr>
        <w:trPr/>
        <w:tc>
          <w:tcPr>
            <w:tcW w:w="13999" w:type="dxa"/>
            <w:gridSpan w:val="6"/>
            <w:tcBorders/>
            <w:shd w:color="auto" w:fill="EEECE1" w:themeFill="background2" w:val="clear"/>
          </w:tcPr>
          <w:p>
            <w:pPr>
              <w:pStyle w:val="Normal"/>
              <w:widowControl/>
              <w:tabs>
                <w:tab w:val="clear" w:pos="708"/>
                <w:tab w:val="center" w:pos="7002" w:leader="none"/>
                <w:tab w:val="left" w:pos="85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Szczegółowe wymagania edukacyjne dla klas: 3A(2), 3B(2), 3B2(1), 3F(1), 3G(1), 3I(1)</w:t>
            </w:r>
          </w:p>
          <w:p>
            <w:pPr>
              <w:pStyle w:val="Normal"/>
              <w:widowControl/>
              <w:tabs>
                <w:tab w:val="clear" w:pos="708"/>
                <w:tab w:val="center" w:pos="7002" w:leader="none"/>
                <w:tab w:val="left" w:pos="8520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13999" w:type="dxa"/>
            <w:gridSpan w:val="6"/>
            <w:tcBorders/>
            <w:shd w:color="auto" w:fill="EEECE1" w:themeFill="background2" w:val="clear"/>
          </w:tcPr>
          <w:p>
            <w:pPr>
              <w:pStyle w:val="Normal"/>
              <w:widowControl/>
              <w:tabs>
                <w:tab w:val="clear" w:pos="708"/>
                <w:tab w:val="center" w:pos="7002" w:leader="none"/>
                <w:tab w:val="left" w:pos="852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Ocenę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 xml:space="preserve"> niedostateczną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otrzymuje uczeń, który nie spełnia wymagań edukacyjnych niezbędnych do uzyskania oceny dopuszczającej.</w:t>
            </w:r>
          </w:p>
          <w:p>
            <w:pPr>
              <w:pStyle w:val="Normal"/>
              <w:widowControl/>
              <w:tabs>
                <w:tab w:val="clear" w:pos="708"/>
                <w:tab w:val="center" w:pos="7002" w:leader="none"/>
                <w:tab w:val="left" w:pos="852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999" w:type="dxa"/>
            <w:gridSpan w:val="6"/>
            <w:tcBorders/>
            <w:shd w:color="auto" w:fill="EEECE1" w:themeFill="background2" w:val="clear"/>
          </w:tcPr>
          <w:p>
            <w:pPr>
              <w:pStyle w:val="Normal"/>
              <w:widowControl/>
              <w:suppressLineNumbers/>
              <w:suppressAutoHyphens w:val="true"/>
              <w:spacing w:lineRule="auto" w:line="360" w:before="0" w:after="0"/>
              <w:jc w:val="left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18"/>
                <w:szCs w:val="18"/>
                <w:lang w:val="de-DE" w:eastAsia="en-US" w:bidi="ar-SA"/>
              </w:rPr>
              <w:t>1. OSOBY</w:t>
            </w:r>
          </w:p>
          <w:p>
            <w:pPr>
              <w:pStyle w:val="Normal"/>
              <w:widowControl/>
              <w:suppressLineNumbers/>
              <w:suppressAutoHyphens w:val="true"/>
              <w:spacing w:lineRule="auto" w:line="360" w:before="0" w:after="0"/>
              <w:jc w:val="left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r>
          </w:p>
        </w:tc>
      </w:tr>
      <w:tr>
        <w:trPr/>
        <w:tc>
          <w:tcPr>
            <w:tcW w:w="1950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16"/>
                <w:szCs w:val="16"/>
                <w:lang w:val="pl-PL" w:eastAsia="ar-SA" w:bidi="ar-SA"/>
              </w:rPr>
              <w:t>OCENA</w:t>
            </w:r>
          </w:p>
        </w:tc>
        <w:tc>
          <w:tcPr>
            <w:tcW w:w="2411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Verdana" w:hAnsi="Verdana"/>
                <w:kern w:val="0"/>
                <w:sz w:val="16"/>
                <w:szCs w:val="16"/>
                <w:lang w:val="pl-PL" w:eastAsia="en-US" w:bidi="ar-SA"/>
              </w:rPr>
              <w:t xml:space="preserve">Wymagania edukacyjne niezbędne do uzyskania </w:t>
            </w:r>
            <w:r>
              <w:rPr>
                <w:rFonts w:eastAsia="Calibri" w:cs="Times New Roman" w:ascii="Verdana" w:hAnsi="Verdana"/>
                <w:b/>
                <w:kern w:val="0"/>
                <w:sz w:val="16"/>
                <w:szCs w:val="16"/>
                <w:lang w:val="pl-PL" w:eastAsia="en-US" w:bidi="ar-SA"/>
              </w:rPr>
              <w:t>oceny dopuszczającej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</w:tc>
        <w:tc>
          <w:tcPr>
            <w:tcW w:w="2409" w:type="dxa"/>
            <w:tcBorders/>
            <w:shd w:color="auto" w:fill="EEECE1" w:themeFill="background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Wymagania edukacyjne niezbędne do uzyskania</w:t>
            </w:r>
            <w:r>
              <w:rPr>
                <w:rFonts w:eastAsia="Calibri" w:cs="" w:ascii="Verdana" w:hAnsi="Verdana"/>
                <w:kern w:val="0"/>
                <w:sz w:val="16"/>
                <w:szCs w:val="16"/>
                <w:lang w:val="pl-PL" w:eastAsia="en-US" w:bidi="ar-SA"/>
              </w:rPr>
              <w:t xml:space="preserve"> oceny dostatecznej</w:t>
            </w:r>
          </w:p>
        </w:tc>
        <w:tc>
          <w:tcPr>
            <w:tcW w:w="2409" w:type="dxa"/>
            <w:tcBorders/>
            <w:shd w:color="auto" w:fill="EEECE1" w:themeFill="background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Wymagania edukacyjne niezbędne do uzyskania</w:t>
            </w:r>
            <w:r>
              <w:rPr>
                <w:rFonts w:eastAsia="Calibri" w:cs="" w:ascii="Verdana" w:hAnsi="Verdana"/>
                <w:kern w:val="0"/>
                <w:sz w:val="16"/>
                <w:szCs w:val="16"/>
                <w:lang w:val="pl-PL" w:eastAsia="en-US" w:bidi="ar-SA"/>
              </w:rPr>
              <w:t xml:space="preserve"> oceny dobrej</w:t>
            </w:r>
          </w:p>
        </w:tc>
        <w:tc>
          <w:tcPr>
            <w:tcW w:w="2411" w:type="dxa"/>
            <w:tcBorders/>
            <w:shd w:color="auto" w:fill="EEECE1" w:themeFill="background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Wymagania edukacyjne niezbędne do uzyskania</w:t>
            </w:r>
            <w:r>
              <w:rPr>
                <w:rFonts w:eastAsia="Calibri" w:cs="" w:ascii="Verdana" w:hAnsi="Verdana"/>
                <w:kern w:val="0"/>
                <w:sz w:val="16"/>
                <w:szCs w:val="16"/>
                <w:lang w:val="pl-PL" w:eastAsia="en-US" w:bidi="ar-SA"/>
              </w:rPr>
              <w:t xml:space="preserve"> oceny bardzo dobrej</w:t>
            </w:r>
          </w:p>
        </w:tc>
        <w:tc>
          <w:tcPr>
            <w:tcW w:w="24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eastAsia="Calibri" w:cs="" w:ascii="Verdana" w:hAnsi="Verdana"/>
                <w:kern w:val="0"/>
                <w:sz w:val="16"/>
                <w:szCs w:val="16"/>
                <w:lang w:val="pl-PL" w:eastAsia="en-US" w:bidi="ar-SA"/>
              </w:rPr>
              <w:t xml:space="preserve">Wymagania edukacyjne niezbędne do uzyskania </w:t>
            </w:r>
            <w:r>
              <w:rPr>
                <w:rFonts w:eastAsia="Calibri" w:cs="" w:ascii="Verdana" w:hAnsi="Verdana"/>
                <w:b/>
                <w:kern w:val="0"/>
                <w:sz w:val="16"/>
                <w:szCs w:val="16"/>
                <w:lang w:val="pl-PL" w:eastAsia="en-US" w:bidi="ar-SA"/>
              </w:rPr>
              <w:t>oceny celującej</w:t>
            </w:r>
          </w:p>
        </w:tc>
      </w:tr>
      <w:tr>
        <w:trPr/>
        <w:tc>
          <w:tcPr>
            <w:tcW w:w="1950" w:type="dxa"/>
            <w:vMerge w:val="restart"/>
            <w:tcBorders/>
            <w:shd w:color="auto" w:fill="EEECE1" w:themeFill="background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WIEDZA:</w:t>
            </w: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br/>
              <w:t>znajomość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środków językowych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Uczeń zna i stosuje bardzo ograniczony zakres środków językowych w znacznym stopniu uniemożliwiający</w:t>
            </w:r>
            <w:r>
              <w:rPr>
                <w:rFonts w:eastAsia="Calibri" w:cs="" w:ascii="Verdana" w:hAnsi="Verdana"/>
                <w:kern w:val="0"/>
                <w:sz w:val="16"/>
                <w:szCs w:val="16"/>
                <w:lang w:val="pl-PL" w:eastAsia="en-US" w:bidi="ar-SA"/>
              </w:rPr>
              <w:t>realizację poleceń bez pomocy nauczyciela.</w:t>
            </w:r>
          </w:p>
        </w:tc>
        <w:tc>
          <w:tcPr>
            <w:tcW w:w="240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Uczeń zna i stosuje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ograniczony zakres środków językowych; głównie środki językowe o wysokim stopniu pospolitości</w:t>
            </w: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 i dotyczące bezpośrednio jego osoby.</w:t>
            </w:r>
          </w:p>
        </w:tc>
        <w:tc>
          <w:tcPr>
            <w:tcW w:w="240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 w:eastAsia="Calibri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Uczeń zna i stosuje większość poznanych wyrazów oraz zwrotów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. Oprócz środków językowych o wysokim stopniu pospolitości w wypowiedzi występuje kilka precyzyjnych sformułowań.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Uczeń zna i stosuje wszystkie poznane wyrazy oraz zwroty.</w:t>
            </w:r>
          </w:p>
        </w:tc>
        <w:tc>
          <w:tcPr>
            <w:tcW w:w="2409" w:type="dxa"/>
            <w:vMerge w:val="restart"/>
            <w:tcBorders/>
          </w:tcPr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eastAsia="Calibri" w:cs="" w:ascii="Verdana" w:hAnsi="Verdana"/>
                <w:iCs/>
                <w:kern w:val="0"/>
                <w:sz w:val="16"/>
                <w:szCs w:val="16"/>
                <w:lang w:val="pl-PL" w:eastAsia="en-US" w:bidi="ar-SA"/>
              </w:rPr>
              <w:t>Ocenę celującą otrzymuje uczeń, który w wysokim stopniu opanował wiedzę i umiejętności określone programem nauczania. *</w:t>
            </w:r>
          </w:p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</w:r>
          </w:p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</w:r>
          </w:p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Verdana" w:hAnsi="Verdana"/>
                <w:iCs/>
                <w:sz w:val="14"/>
                <w:szCs w:val="14"/>
              </w:rPr>
            </w:pPr>
            <w:r>
              <w:rPr>
                <w:rFonts w:eastAsia="Calibri" w:cs="" w:ascii="Verdana" w:hAnsi="Verdana"/>
                <w:iCs/>
                <w:kern w:val="0"/>
                <w:sz w:val="14"/>
                <w:szCs w:val="14"/>
                <w:lang w:val="pl-PL" w:eastAsia="en-US" w:bidi="ar-SA"/>
              </w:rPr>
              <w:t>* W świetle obowiązujących przepisów ocena ucznia ma wynikać ze stopnia przyswojenia przez niego treści wynikających z podstawy programowej.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iCs/>
                <w:sz w:val="14"/>
                <w:szCs w:val="14"/>
              </w:rPr>
            </w:pPr>
            <w:r>
              <w:rPr>
                <w:rFonts w:eastAsia="Calibri" w:cs="" w:ascii="Verdana" w:hAnsi="Verdana"/>
                <w:iCs/>
                <w:kern w:val="0"/>
                <w:sz w:val="14"/>
                <w:szCs w:val="14"/>
                <w:lang w:val="pl-PL" w:eastAsia="en-US" w:bidi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</w:tc>
      </w:tr>
      <w:tr>
        <w:trPr/>
        <w:tc>
          <w:tcPr>
            <w:tcW w:w="1950" w:type="dxa"/>
            <w:vMerge w:val="continue"/>
            <w:tcBorders/>
            <w:shd w:color="auto" w:fill="EEECE1" w:themeFill="background2" w:val="clear"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W niewielkim stopniu stosuje poznane struktury gramatyczne. Popełnia liczne błędy.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W większości poprawnie stosuje poznane struktury gramatyczne. Błędy nie zakłócają komunikacji.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Poprawnie stosuje poznane struktury gramatyczne.</w:t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</w:r>
          </w:p>
        </w:tc>
      </w:tr>
      <w:tr>
        <w:trPr/>
        <w:tc>
          <w:tcPr>
            <w:tcW w:w="1950" w:type="dxa"/>
            <w:vMerge w:val="continue"/>
            <w:tcBorders/>
            <w:shd w:color="auto" w:fill="EEECE1" w:themeFill="background2" w:val="clear"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</w:tc>
        <w:tc>
          <w:tcPr>
            <w:tcW w:w="9640" w:type="dxa"/>
            <w:gridSpan w:val="4"/>
            <w:tcBorders>
              <w:top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ind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en-US" w:eastAsia="en-US" w:bidi="ar-SA"/>
              </w:rPr>
            </w:r>
          </w:p>
          <w:p>
            <w:pPr>
              <w:pStyle w:val="Zawartotabeli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en-US" w:eastAsia="en-US" w:bidi="ar-SA"/>
              </w:rPr>
              <w:t>Nazwy ubrań i kolorów</w:t>
            </w:r>
          </w:p>
          <w:p>
            <w:pPr>
              <w:pStyle w:val="Zawartotabeli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  <w:lang w:val="en-US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en-US" w:eastAsia="en-US" w:bidi="ar-SA"/>
              </w:rPr>
              <w:t>Nazwy cech charakteru</w:t>
            </w:r>
          </w:p>
          <w:p>
            <w:pPr>
              <w:pStyle w:val="Zawartotabeli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Słownictwo służące do opisu wyglądu zewnętrznego</w:t>
            </w:r>
          </w:p>
          <w:p>
            <w:pPr>
              <w:pStyle w:val="Zawartotabeli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Odmiana przymiotników po rodzajniku określonym</w:t>
            </w:r>
          </w:p>
          <w:p>
            <w:pPr>
              <w:pStyle w:val="Zawartotabeli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Odmiana przymiotników po rodzajniku nieokreślonym</w:t>
            </w:r>
          </w:p>
          <w:p>
            <w:pPr>
              <w:pStyle w:val="Zawartotabeli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Odmiana przymiotników po zaimkach dzierżawczych</w:t>
            </w:r>
          </w:p>
          <w:p>
            <w:pPr>
              <w:pStyle w:val="Zawartotabeli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hanging="360"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Odmiana przymiotników po przeczeniu </w:t>
            </w:r>
            <w:r>
              <w:rPr>
                <w:rFonts w:eastAsia="Verdana" w:cs="Verdana" w:ascii="Verdana" w:hAnsi="Verdana"/>
                <w:b w:val="false"/>
                <w:i/>
                <w:kern w:val="0"/>
                <w:sz w:val="16"/>
                <w:szCs w:val="16"/>
                <w:lang w:val="pl-PL" w:eastAsia="en-US" w:bidi="ar-SA"/>
              </w:rPr>
              <w:t>kein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</w:r>
          </w:p>
        </w:tc>
      </w:tr>
      <w:tr>
        <w:trPr/>
        <w:tc>
          <w:tcPr>
            <w:tcW w:w="1950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eastAsia="Calibri" w:cs="" w:ascii="Verdana" w:hAnsi="Verdana"/>
                <w:b/>
                <w:kern w:val="0"/>
                <w:sz w:val="16"/>
                <w:szCs w:val="16"/>
                <w:lang w:val="pl-PL" w:eastAsia="en-US" w:bidi="ar-SA"/>
              </w:rPr>
              <w:t>RECEPCJA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eastAsia="Verdana" w:cs="Verdana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Rozumie w tekście pisanym pojedyncze słowa: łatwe, krótkie, pospolite, internacjonalizmy. Częściowo poprawnie rozwiązuje zadania na rozumienie tekstów pisanych.</w:t>
            </w:r>
          </w:p>
        </w:tc>
        <w:tc>
          <w:tcPr>
            <w:tcW w:w="240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Cs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Rozumie słownictwo o wysokim stopniu pospolitości, internacjonalizmy, wybrane zdania. Częściowo poprawnie rozwiązuje zadania na rozumienie tekstów pisanych i rozumienie ze słuchu.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Cs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Rozumie większość tekstów i komunikatów słownych na bazie poznanego słownictwa.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W większości poprawnie rozwiązuje zadania na rozumienie tekstów pisanych i rozumienie ze słuchu.</w:t>
            </w:r>
          </w:p>
        </w:tc>
        <w:tc>
          <w:tcPr>
            <w:tcW w:w="24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Rozumie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Cs/>
                <w:sz w:val="16"/>
                <w:szCs w:val="16"/>
              </w:rPr>
            </w:r>
          </w:p>
        </w:tc>
      </w:tr>
      <w:tr>
        <w:trPr/>
        <w:tc>
          <w:tcPr>
            <w:tcW w:w="1950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eastAsia="Calibri" w:cs="" w:ascii="Verdana" w:hAnsi="Verdana"/>
                <w:b/>
                <w:kern w:val="0"/>
                <w:sz w:val="16"/>
                <w:szCs w:val="16"/>
                <w:lang w:val="pl-PL" w:eastAsia="en-US" w:bidi="ar-SA"/>
              </w:rPr>
              <w:t>PRODUKCJA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 w:eastAsia="Verdana" w:cs="Verdana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40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Nazywa ubrania osób przedstawionych na zdjęciu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Mówi, jakie ubrania chętnie nosi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Nazywa cechy charakteru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Opisuje wygląd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W schematycznych ćwiczeniach odmienia przymiotniki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Cs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Wykazuje się umiejętnościami wyższymi od wymaganych na ocenę dostateczną, ale niższymi niż są oczekiwane na ocenę bardzo dobrą.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Zachowuje poprawność językową na poziomie umożliwiającym sprawną komunikację: przedstawia w innej formie, charakteryzuje, hierarchizuje, wnioskuje, porządkuje, broni poglądów.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 w:eastAsia="Verdana" w:cs="Verdana"/>
                <w:bCs/>
                <w:sz w:val="16"/>
                <w:szCs w:val="16"/>
              </w:rPr>
            </w:pPr>
            <w:r>
              <w:rPr>
                <w:rFonts w:eastAsia="Verdana" w:cs="Verdana" w:ascii="Verdana" w:hAnsi="Verdana"/>
                <w:bCs/>
                <w:sz w:val="16"/>
                <w:szCs w:val="16"/>
              </w:rPr>
            </w:r>
          </w:p>
        </w:tc>
        <w:tc>
          <w:tcPr>
            <w:tcW w:w="24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Opisuje ubiór innych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Wyraża opinię na temat ubioru innych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Charakteryzuje osoby na podstawie opisu ich zachowania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Opisuje szczegółowo wygląd zewnętrzny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W wypowiedziach stosuje poprawnie końcówki odmiany przymiotnika</w:t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Cs/>
                <w:sz w:val="16"/>
                <w:szCs w:val="16"/>
              </w:rPr>
            </w:r>
          </w:p>
        </w:tc>
      </w:tr>
      <w:tr>
        <w:trPr/>
        <w:tc>
          <w:tcPr>
            <w:tcW w:w="1950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eastAsia="Calibri" w:cs="" w:ascii="Verdana" w:hAnsi="Verdana"/>
                <w:b/>
                <w:kern w:val="0"/>
                <w:sz w:val="16"/>
                <w:szCs w:val="16"/>
                <w:lang w:val="pl-PL" w:eastAsia="en-US" w:bidi="ar-SA"/>
              </w:rPr>
              <w:t>INTERAKCJA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W interakcji posługuje się tylko odtworzonymi z pamięci schematami pytań i wypowiedzi dotyczącymi jego osoby. Reaguje i tworzy proste, krótkie pytania zapamiętane lub wyćwiczone drylami językowymi.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</w:tc>
        <w:tc>
          <w:tcPr>
            <w:tcW w:w="240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Rozmawia o ubiorze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Zasięga w sklepie odzieżowym informacji na temat ceny, dostępności rozmiaru i koloru wybranych ubrań</w:t>
            </w:r>
          </w:p>
        </w:tc>
        <w:tc>
          <w:tcPr>
            <w:tcW w:w="240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Wykazuje się umiejętnościami wyższymi od wymaganych na ocenę dostateczną, ale niższymi niż są oczekiwane na ocenę bardzo dobrą.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Sprawnie komunikuje się (popełnia błędy niezakłócające komunikacji) w zakresie omawianych tematów, jeśli dotyczą one sytuacji typowych, podobnych do przerobionych w ramach zajęć lekcyjnych.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</w:tc>
        <w:tc>
          <w:tcPr>
            <w:tcW w:w="24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-• Rozmawia na temat ubioru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Rozmawia na temat cech charakteru innych osób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Dokonuje zakupów w sklepie odzieżowym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Doradza innym przy wyborze i kupnie ubrania</w:t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iCs/>
                <w:sz w:val="16"/>
                <w:szCs w:val="16"/>
              </w:rPr>
            </w:pPr>
            <w:r>
              <w:rPr>
                <w:rFonts w:ascii="Verdana" w:hAnsi="Verdana"/>
                <w:bCs/>
                <w:iCs/>
                <w:sz w:val="16"/>
                <w:szCs w:val="16"/>
              </w:rPr>
            </w:r>
          </w:p>
        </w:tc>
      </w:tr>
      <w:tr>
        <w:trPr/>
        <w:tc>
          <w:tcPr>
            <w:tcW w:w="13999" w:type="dxa"/>
            <w:gridSpan w:val="6"/>
            <w:tcBorders/>
            <w:shd w:color="auto" w:fill="EEECE1" w:themeFill="background2" w:val="clear"/>
          </w:tcPr>
          <w:p>
            <w:pPr>
              <w:pStyle w:val="Normal"/>
              <w:widowControl/>
              <w:suppressLineNumbers/>
              <w:suppressAutoHyphens w:val="true"/>
              <w:spacing w:lineRule="auto" w:line="360" w:before="0" w:after="0"/>
              <w:jc w:val="left"/>
              <w:rPr>
                <w:rFonts w:ascii="Verdana" w:hAnsi="Verdana" w:cs="Times New Roman"/>
                <w:b/>
                <w:bCs/>
                <w:sz w:val="18"/>
                <w:szCs w:val="18"/>
                <w:lang w:val="de-DE"/>
              </w:rPr>
            </w:pPr>
            <w:r>
              <w:rPr>
                <w:rFonts w:eastAsia="Calibri" w:cs="Times New Roman" w:ascii="Verdana" w:hAnsi="Verdana"/>
                <w:b/>
                <w:bCs/>
                <w:kern w:val="0"/>
                <w:sz w:val="18"/>
                <w:szCs w:val="18"/>
                <w:lang w:val="de-DE" w:eastAsia="en-US" w:bidi="ar-SA"/>
              </w:rPr>
              <w:t>2. JEDZENIE</w:t>
            </w:r>
          </w:p>
          <w:p>
            <w:pPr>
              <w:pStyle w:val="Normal"/>
              <w:widowControl/>
              <w:suppressLineNumbers/>
              <w:suppressAutoHyphens w:val="true"/>
              <w:spacing w:lineRule="auto" w:line="360" w:before="0" w:after="0"/>
              <w:jc w:val="left"/>
              <w:rPr>
                <w:rFonts w:ascii="Verdana" w:hAnsi="Verdana" w:cs="Times New Roman"/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rFonts w:cs="Times New Roman" w:ascii="Verdana" w:hAnsi="Verdana"/>
                <w:b/>
                <w:bCs/>
                <w:iCs/>
                <w:sz w:val="18"/>
                <w:szCs w:val="18"/>
                <w:lang w:val="de-DE"/>
              </w:rPr>
            </w:r>
          </w:p>
        </w:tc>
      </w:tr>
      <w:tr>
        <w:trPr/>
        <w:tc>
          <w:tcPr>
            <w:tcW w:w="1950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 w:ascii="Verdana" w:hAnsi="Verdana"/>
                <w:b/>
                <w:kern w:val="0"/>
                <w:sz w:val="16"/>
                <w:szCs w:val="16"/>
                <w:lang w:val="pl-PL" w:eastAsia="ar-SA" w:bidi="ar-SA"/>
              </w:rPr>
              <w:t>OCENA</w:t>
            </w:r>
          </w:p>
        </w:tc>
        <w:tc>
          <w:tcPr>
            <w:tcW w:w="2411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Verdana" w:hAnsi="Verdana"/>
                <w:kern w:val="0"/>
                <w:sz w:val="16"/>
                <w:szCs w:val="16"/>
                <w:lang w:val="pl-PL" w:eastAsia="en-US" w:bidi="ar-SA"/>
              </w:rPr>
              <w:t xml:space="preserve">Wymagania edukacyjne niezbędne do uzyskania </w:t>
            </w:r>
            <w:r>
              <w:rPr>
                <w:rFonts w:eastAsia="Calibri" w:cs="Times New Roman" w:ascii="Verdana" w:hAnsi="Verdana"/>
                <w:b/>
                <w:kern w:val="0"/>
                <w:sz w:val="16"/>
                <w:szCs w:val="16"/>
                <w:lang w:val="pl-PL" w:eastAsia="en-US" w:bidi="ar-SA"/>
              </w:rPr>
              <w:t>oceny dopuszczającej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 w:cs="Times New Roman"/>
                <w:bCs/>
                <w:sz w:val="16"/>
                <w:szCs w:val="16"/>
              </w:rPr>
            </w:pPr>
            <w:r>
              <w:rPr>
                <w:rFonts w:cs="Times New Roman" w:ascii="Verdana" w:hAnsi="Verdana"/>
                <w:bCs/>
                <w:sz w:val="16"/>
                <w:szCs w:val="16"/>
              </w:rPr>
            </w:r>
          </w:p>
        </w:tc>
        <w:tc>
          <w:tcPr>
            <w:tcW w:w="2409" w:type="dxa"/>
            <w:tcBorders/>
            <w:shd w:color="auto" w:fill="EEECE1" w:themeFill="background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Wymagania edukacyjne niezbędne do uzyskania</w:t>
            </w:r>
            <w:r>
              <w:rPr>
                <w:rFonts w:eastAsia="Calibri" w:cs="" w:ascii="Verdana" w:hAnsi="Verdana"/>
                <w:kern w:val="0"/>
                <w:sz w:val="16"/>
                <w:szCs w:val="16"/>
                <w:lang w:val="pl-PL" w:eastAsia="en-US" w:bidi="ar-SA"/>
              </w:rPr>
              <w:t xml:space="preserve"> oceny dostatecznej</w:t>
            </w:r>
          </w:p>
        </w:tc>
        <w:tc>
          <w:tcPr>
            <w:tcW w:w="2409" w:type="dxa"/>
            <w:tcBorders/>
            <w:shd w:color="auto" w:fill="EEECE1" w:themeFill="background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Wymagania edukacyjne niezbędne do uzyskania</w:t>
            </w:r>
            <w:r>
              <w:rPr>
                <w:rFonts w:eastAsia="Calibri" w:cs="" w:ascii="Verdana" w:hAnsi="Verdana"/>
                <w:kern w:val="0"/>
                <w:sz w:val="16"/>
                <w:szCs w:val="16"/>
                <w:lang w:val="pl-PL" w:eastAsia="en-US" w:bidi="ar-SA"/>
              </w:rPr>
              <w:t xml:space="preserve"> oceny dobrej</w:t>
            </w:r>
          </w:p>
        </w:tc>
        <w:tc>
          <w:tcPr>
            <w:tcW w:w="2411" w:type="dxa"/>
            <w:tcBorders/>
            <w:shd w:color="auto" w:fill="EEECE1" w:themeFill="background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Wymagania edukacyjne niezbędne do uzyskania</w:t>
            </w:r>
            <w:r>
              <w:rPr>
                <w:rFonts w:eastAsia="Calibri" w:cs="" w:ascii="Verdana" w:hAnsi="Verdana"/>
                <w:kern w:val="0"/>
                <w:sz w:val="16"/>
                <w:szCs w:val="16"/>
                <w:lang w:val="pl-PL" w:eastAsia="en-US" w:bidi="ar-SA"/>
              </w:rPr>
              <w:t xml:space="preserve"> oceny bardzo dobrej</w:t>
            </w:r>
          </w:p>
        </w:tc>
        <w:tc>
          <w:tcPr>
            <w:tcW w:w="24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Verdana" w:hAnsi="Verdana" w:cs="Times New Roman"/>
                <w:bCs/>
                <w:iCs/>
                <w:sz w:val="16"/>
                <w:szCs w:val="16"/>
              </w:rPr>
            </w:pPr>
            <w:r>
              <w:rPr>
                <w:rFonts w:eastAsia="Calibri" w:cs="Times New Roman" w:ascii="Verdana" w:hAnsi="Verdana"/>
                <w:kern w:val="0"/>
                <w:sz w:val="16"/>
                <w:szCs w:val="16"/>
                <w:lang w:val="pl-PL" w:eastAsia="en-US" w:bidi="ar-SA"/>
              </w:rPr>
              <w:t xml:space="preserve">Wymagania edukacyjne niezbędne do uzyskania </w:t>
            </w:r>
            <w:r>
              <w:rPr>
                <w:rFonts w:eastAsia="Calibri" w:cs="Times New Roman" w:ascii="Verdana" w:hAnsi="Verdana"/>
                <w:b/>
                <w:kern w:val="0"/>
                <w:sz w:val="16"/>
                <w:szCs w:val="16"/>
                <w:lang w:val="pl-PL" w:eastAsia="en-US" w:bidi="ar-SA"/>
              </w:rPr>
              <w:t>oceny celującej</w:t>
            </w:r>
          </w:p>
        </w:tc>
      </w:tr>
      <w:tr>
        <w:trPr/>
        <w:tc>
          <w:tcPr>
            <w:tcW w:w="1950" w:type="dxa"/>
            <w:vMerge w:val="restart"/>
            <w:tcBorders/>
            <w:shd w:color="auto" w:fill="EEECE1" w:themeFill="background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WIEDZA:</w:t>
            </w: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br/>
              <w:t>znajomość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środków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językowych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Uczeń zna i stosuje bardzo ograniczony zakres środków językowych w znacznym stopniu uniemożliwiający realizację poleceń bez pomocy nauczyciela.</w:t>
            </w:r>
          </w:p>
        </w:tc>
        <w:tc>
          <w:tcPr>
            <w:tcW w:w="240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/>
                <w:sz w:val="24"/>
                <w:szCs w:val="24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Uczeń zna i stosuje ograniczony zakres środków językowych; głównie środki językowe o wysokim stopniu pospolitości i dotyczące bezpośrednio jego osoby.</w:t>
            </w:r>
          </w:p>
        </w:tc>
        <w:tc>
          <w:tcPr>
            <w:tcW w:w="240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/>
                <w:sz w:val="24"/>
                <w:szCs w:val="24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Uczeń zna i stosuje większość poznanych wyrazów oraz zwrotów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4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/>
                <w:sz w:val="24"/>
                <w:szCs w:val="24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Uczeń zna i stosuje wszystkie poznane wyrazy oraz zwroty.</w:t>
            </w:r>
          </w:p>
        </w:tc>
        <w:tc>
          <w:tcPr>
            <w:tcW w:w="2409" w:type="dxa"/>
            <w:vMerge w:val="restart"/>
            <w:tcBorders/>
          </w:tcPr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eastAsia="Calibri" w:cs="" w:ascii="Verdana" w:hAnsi="Verdana"/>
                <w:iCs/>
                <w:kern w:val="0"/>
                <w:sz w:val="16"/>
                <w:szCs w:val="16"/>
                <w:lang w:val="pl-PL" w:eastAsia="en-US" w:bidi="ar-SA"/>
              </w:rPr>
              <w:t>Ocenę celującą otrzymuje uczeń, który w wysokim stopniu opanował wiedzę i umiejętności określone programem nauczania. *</w:t>
            </w:r>
          </w:p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</w:r>
          </w:p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</w:r>
          </w:p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Verdana" w:hAnsi="Verdana"/>
                <w:iCs/>
                <w:sz w:val="14"/>
                <w:szCs w:val="14"/>
              </w:rPr>
            </w:pPr>
            <w:r>
              <w:rPr>
                <w:rFonts w:eastAsia="Calibri" w:cs="" w:ascii="Verdana" w:hAnsi="Verdana"/>
                <w:iCs/>
                <w:kern w:val="0"/>
                <w:sz w:val="14"/>
                <w:szCs w:val="14"/>
                <w:lang w:val="pl-PL" w:eastAsia="en-US" w:bidi="ar-SA"/>
              </w:rPr>
              <w:t>* W świetle obowiązujących przepisów ocena ucznia ma wynikać ze stopnia przyswojenia przez niego treści wynikających z podstawy programowej.</w:t>
            </w:r>
          </w:p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Verdana" w:hAnsi="Verdana"/>
                <w:iCs/>
                <w:kern w:val="0"/>
                <w:sz w:val="14"/>
                <w:szCs w:val="14"/>
                <w:lang w:val="pl-PL" w:eastAsia="en-US" w:bidi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</w:tc>
      </w:tr>
      <w:tr>
        <w:trPr/>
        <w:tc>
          <w:tcPr>
            <w:tcW w:w="1950" w:type="dxa"/>
            <w:vMerge w:val="continue"/>
            <w:tcBorders/>
            <w:shd w:color="auto" w:fill="EEECE1" w:themeFill="background2" w:val="clear"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Verdana" w:hAnsi="Verdana"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b/>
                <w:sz w:val="16"/>
                <w:szCs w:val="16"/>
                <w:lang w:eastAsia="ar-SA"/>
              </w:rPr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W niewielkim stopniu stosuje poznane struktury gramatyczne. Popełnia liczne błędy.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/>
                <w:sz w:val="24"/>
                <w:szCs w:val="24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/>
                <w:sz w:val="24"/>
                <w:szCs w:val="24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W większości poprawnie stosuje poznane struktury gramatyczne. Błędy nie zakłócają komunikacji.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/>
                <w:sz w:val="24"/>
                <w:szCs w:val="24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Poprawnie stosuje poznane struktury gramatyczne w zadaniach pisemnych i wypowiedziach ustnych.</w:t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50" w:type="dxa"/>
            <w:vMerge w:val="continue"/>
            <w:tcBorders/>
            <w:shd w:color="auto" w:fill="EEECE1" w:themeFill="background2" w:val="clear"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Verdana" w:hAnsi="Verdana"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b/>
                <w:sz w:val="16"/>
                <w:szCs w:val="16"/>
                <w:lang w:eastAsia="ar-SA"/>
              </w:rPr>
            </w:r>
          </w:p>
        </w:tc>
        <w:tc>
          <w:tcPr>
            <w:tcW w:w="9640" w:type="dxa"/>
            <w:gridSpan w:val="4"/>
            <w:tcBorders>
              <w:top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ind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</w:r>
          </w:p>
          <w:p>
            <w:pPr>
              <w:pStyle w:val="Zawartotabeli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60"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Nazwy artykułów spożywczych</w:t>
            </w:r>
          </w:p>
          <w:p>
            <w:pPr>
              <w:pStyle w:val="Zawartotabeli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60"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Określenia miary i wagi</w:t>
            </w:r>
          </w:p>
          <w:p>
            <w:pPr>
              <w:pStyle w:val="Zawartotabeli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60"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Nazwy sklepów</w:t>
            </w:r>
          </w:p>
          <w:p>
            <w:pPr>
              <w:pStyle w:val="Zawartotabeli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60"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Nazwy czynności w kuchni</w:t>
            </w:r>
          </w:p>
          <w:p>
            <w:pPr>
              <w:pStyle w:val="Zawartotabeli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60"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Rodzaje lokali gastronomicznych</w:t>
            </w:r>
          </w:p>
          <w:p>
            <w:pPr>
              <w:pStyle w:val="Zawartotabeli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60"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Nazwy smaków potraw</w:t>
            </w:r>
          </w:p>
          <w:p>
            <w:pPr>
              <w:pStyle w:val="Zawartotabeli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60"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Odmiana przymiotników bez rodzajnika</w:t>
            </w:r>
          </w:p>
          <w:p>
            <w:pPr>
              <w:pStyle w:val="Zawartotabeli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60"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Strona bierna czasowników (</w:t>
            </w:r>
            <w:r>
              <w:rPr>
                <w:rFonts w:eastAsia="Verdana" w:cs="Verdana" w:ascii="Verdana" w:hAnsi="Verdana"/>
                <w:b w:val="false"/>
                <w:i/>
                <w:kern w:val="0"/>
                <w:sz w:val="16"/>
                <w:szCs w:val="16"/>
                <w:lang w:val="pl-PL" w:eastAsia="en-US" w:bidi="ar-SA"/>
              </w:rPr>
              <w:t>Passiv</w:t>
            </w: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)</w:t>
            </w:r>
          </w:p>
          <w:p>
            <w:pPr>
              <w:pStyle w:val="Zawartotabeli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60"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Zdanie podrzędnie złożone ze spójnikiem </w:t>
            </w:r>
            <w:r>
              <w:rPr>
                <w:rFonts w:eastAsia="Verdana" w:cs="Verdana" w:ascii="Verdana" w:hAnsi="Verdana"/>
                <w:b w:val="false"/>
                <w:i/>
                <w:kern w:val="0"/>
                <w:sz w:val="16"/>
                <w:szCs w:val="16"/>
                <w:lang w:val="pl-PL" w:eastAsia="en-US" w:bidi="ar-SA"/>
              </w:rPr>
              <w:t>dass</w:t>
            </w:r>
          </w:p>
          <w:p>
            <w:pPr>
              <w:pStyle w:val="Zawartotabeli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60"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Zdanie podrzędnie złożone ze spójnikiem </w:t>
            </w:r>
            <w:r>
              <w:rPr>
                <w:rFonts w:eastAsia="Verdana" w:cs="Verdana" w:ascii="Verdana" w:hAnsi="Verdana"/>
                <w:b w:val="false"/>
                <w:i/>
                <w:kern w:val="0"/>
                <w:sz w:val="16"/>
                <w:szCs w:val="16"/>
                <w:lang w:val="pl-PL" w:eastAsia="en-US" w:bidi="ar-SA"/>
              </w:rPr>
              <w:t>weil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ind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50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eastAsia="Calibri" w:cs="" w:ascii="Verdana" w:hAnsi="Verdana"/>
                <w:b/>
                <w:kern w:val="0"/>
                <w:sz w:val="16"/>
                <w:szCs w:val="16"/>
                <w:lang w:val="pl-PL" w:eastAsia="en-US" w:bidi="ar-SA"/>
              </w:rPr>
              <w:t>RECEPCJA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Verdana" w:cs="Verdana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Rozumie w tekście pisanym pojedyncze słowa: łatwe, krótkie, internacjonalizmy. Częściowo poprawnie rozwiązuje zadania na rozumienie tekstów pisanych.</w:t>
            </w:r>
          </w:p>
        </w:tc>
        <w:tc>
          <w:tcPr>
            <w:tcW w:w="240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/>
                <w:sz w:val="24"/>
                <w:szCs w:val="24"/>
              </w:rPr>
            </w:pPr>
            <w:r>
              <w:rPr>
                <w:rFonts w:eastAsia="Verdana" w:cs="Verdana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Rozumie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40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Cs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Rozumie większość tekstów i komunikatów słownych na bazie poznanego słownictwa.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/>
                <w:sz w:val="24"/>
                <w:szCs w:val="24"/>
              </w:rPr>
            </w:pPr>
            <w:r>
              <w:rPr>
                <w:rFonts w:eastAsia="Verdana" w:cs="Verdana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W większości poprawnie rozwiązuje zadania na rozumienie tekstów pisanych i rozumienie ze słuchu.</w:t>
            </w:r>
          </w:p>
        </w:tc>
        <w:tc>
          <w:tcPr>
            <w:tcW w:w="24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b w:val="false"/>
                <w:bCs/>
                <w:sz w:val="24"/>
                <w:szCs w:val="24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Rozumie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50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eastAsia="Calibri" w:cs="" w:ascii="Verdana" w:hAnsi="Verdana"/>
                <w:b/>
                <w:kern w:val="0"/>
                <w:sz w:val="16"/>
                <w:szCs w:val="16"/>
                <w:lang w:val="pl-PL" w:eastAsia="en-US" w:bidi="ar-SA"/>
              </w:rPr>
              <w:t>PRODUKCJA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 w:eastAsia="Verdana" w:cs="Verdana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40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Nazywa artykuły spożywcze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Opisuje artykuły spożywcze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Informuje, co i gdzie lubi jeść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Rozumie przepis na wybraną potrawę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Pisze listę zakupów w sklepie spożywczym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Pisze krótką wiadomość z prośbą o zakup artykułów spożywczych</w:t>
            </w:r>
          </w:p>
        </w:tc>
        <w:tc>
          <w:tcPr>
            <w:tcW w:w="240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Wykazuje się umiejętnościami wyższymi od wymaganych na ocenę dostateczną, ale niższymi niż są oczekiwane na ocenę bardzo dobrą.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 w:eastAsia="Verdana" w:cs="Verdana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4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Opowiada o przyzwyczajeniach związanych z zakupami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Opowiada o swoim sposobie odżywiania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Podaje przepis na potrawy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Opisuje potrawy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Opisuje wizytę w lokalu gastronomicznym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Wyraża własną opinię i przekazuje opinie innych osób na temat posiłków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Stosuje w języku mówionym i pisanym stronę bierną czasowników oraz zdania podrzędnie złożone ze spójnikami </w:t>
            </w:r>
            <w:r>
              <w:rPr>
                <w:rFonts w:eastAsia="Calibri" w:cs="" w:ascii="Verdana" w:hAnsi="Verdana"/>
                <w:b w:val="false"/>
                <w:i/>
                <w:iCs/>
                <w:kern w:val="0"/>
                <w:sz w:val="16"/>
                <w:szCs w:val="16"/>
                <w:lang w:val="pl-PL" w:eastAsia="en-US" w:bidi="ar-SA"/>
              </w:rPr>
              <w:t>dass</w:t>
            </w: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 i </w:t>
            </w:r>
            <w:r>
              <w:rPr>
                <w:rFonts w:eastAsia="Calibri" w:cs="" w:ascii="Verdana" w:hAnsi="Verdana"/>
                <w:b w:val="false"/>
                <w:i/>
                <w:iCs/>
                <w:kern w:val="0"/>
                <w:sz w:val="16"/>
                <w:szCs w:val="16"/>
                <w:lang w:val="pl-PL" w:eastAsia="en-US" w:bidi="ar-SA"/>
              </w:rPr>
              <w:t>weil</w:t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50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eastAsia="Calibri" w:cs="" w:ascii="Verdana" w:hAnsi="Verdana"/>
                <w:b/>
                <w:kern w:val="0"/>
                <w:sz w:val="16"/>
                <w:szCs w:val="16"/>
                <w:lang w:val="pl-PL" w:eastAsia="en-US" w:bidi="ar-SA"/>
              </w:rPr>
              <w:t>INTERAKCJA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W interakcji posługuje się tylko odtworzonymi z pamięci schematami pytań i zdań dotyczącymi jego osoby. Reaguje i tworzy proste, krótkie pytania zapamiętane lub wyćwiczone drylami językowymi.</w:t>
            </w:r>
          </w:p>
        </w:tc>
        <w:tc>
          <w:tcPr>
            <w:tcW w:w="240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Prowadzi proste rozmowy w sklepie spożywczym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Prowadzi proste rozmowy na temat lokali gastronomicznych</w:t>
            </w:r>
          </w:p>
        </w:tc>
        <w:tc>
          <w:tcPr>
            <w:tcW w:w="240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Wykazuje się umiejętnościami wyższymi od wymaganych na ocenę dostateczną, ale niższymi niż są oczekiwane na ocenę bardzo dobrą.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Sprawnie komunikuje się (popełnia błędy niezakłócające komunikacji) w zakresie omawianych tematów, jeśli dotyczą one sytuacji typowych, podobnych do przerobionych w ramach zajęć lekcyjnych.</w:t>
            </w:r>
          </w:p>
        </w:tc>
        <w:tc>
          <w:tcPr>
            <w:tcW w:w="24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Prowadzi rozmowy w sklepie spożywczym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Pyta o informacje na temat lokali gastronomicznych i je uzyskuje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3999" w:type="dxa"/>
            <w:gridSpan w:val="6"/>
            <w:tcBorders/>
            <w:shd w:color="auto" w:fill="EEECE1" w:themeFill="background2" w:val="clear"/>
          </w:tcPr>
          <w:p>
            <w:pPr>
              <w:pStyle w:val="Normal"/>
              <w:widowControl/>
              <w:suppressLineNumbers/>
              <w:suppressAutoHyphens w:val="true"/>
              <w:spacing w:lineRule="auto" w:line="360" w:before="0" w:after="0"/>
              <w:jc w:val="left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>
              <w:rPr>
                <w:rFonts w:eastAsia="Calibri" w:cs="" w:ascii="Verdana" w:hAnsi="Verdana"/>
                <w:b/>
                <w:bCs/>
                <w:kern w:val="0"/>
                <w:sz w:val="18"/>
                <w:szCs w:val="18"/>
                <w:lang w:val="de-DE" w:eastAsia="en-US" w:bidi="ar-SA"/>
              </w:rPr>
              <w:t>3. ETAPY ŻYCIA</w:t>
            </w:r>
          </w:p>
          <w:p>
            <w:pPr>
              <w:pStyle w:val="Normal"/>
              <w:widowControl/>
              <w:suppressLineNumbers/>
              <w:suppressAutoHyphens w:val="true"/>
              <w:spacing w:lineRule="auto" w:line="360" w:before="0" w:after="0"/>
              <w:jc w:val="left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r>
          </w:p>
        </w:tc>
      </w:tr>
      <w:tr>
        <w:trPr>
          <w:trHeight w:val="1131" w:hRule="atLeast"/>
        </w:trPr>
        <w:tc>
          <w:tcPr>
            <w:tcW w:w="1950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eastAsia="Times New Roman" w:cs="" w:ascii="Verdana" w:hAnsi="Verdana"/>
                <w:b/>
                <w:kern w:val="0"/>
                <w:sz w:val="16"/>
                <w:szCs w:val="16"/>
                <w:lang w:val="pl-PL" w:eastAsia="ar-SA" w:bidi="ar-SA"/>
              </w:rPr>
              <w:t>OCENA</w:t>
            </w:r>
          </w:p>
        </w:tc>
        <w:tc>
          <w:tcPr>
            <w:tcW w:w="2411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eastAsia="Calibri" w:cs="Times New Roman" w:ascii="Verdana" w:hAnsi="Verdana"/>
                <w:kern w:val="0"/>
                <w:sz w:val="16"/>
                <w:szCs w:val="16"/>
                <w:lang w:val="pl-PL" w:eastAsia="en-US" w:bidi="ar-SA"/>
              </w:rPr>
              <w:t xml:space="preserve">Wymagania edukacyjne niezbędne do uzyskania </w:t>
            </w:r>
            <w:r>
              <w:rPr>
                <w:rFonts w:eastAsia="Calibri" w:cs="Times New Roman" w:ascii="Verdana" w:hAnsi="Verdana"/>
                <w:b/>
                <w:kern w:val="0"/>
                <w:sz w:val="16"/>
                <w:szCs w:val="16"/>
                <w:lang w:val="pl-PL" w:eastAsia="en-US" w:bidi="ar-SA"/>
              </w:rPr>
              <w:t>oceny dopuszczającej</w:t>
            </w:r>
          </w:p>
        </w:tc>
        <w:tc>
          <w:tcPr>
            <w:tcW w:w="2409" w:type="dxa"/>
            <w:tcBorders/>
            <w:shd w:color="auto" w:fill="EEECE1" w:themeFill="background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Wymagania edukacyjne niezbędne do uzyskania</w:t>
            </w:r>
            <w:r>
              <w:rPr>
                <w:rFonts w:eastAsia="Calibri" w:cs="" w:ascii="Verdana" w:hAnsi="Verdana"/>
                <w:kern w:val="0"/>
                <w:sz w:val="16"/>
                <w:szCs w:val="16"/>
                <w:lang w:val="pl-PL" w:eastAsia="en-US" w:bidi="ar-SA"/>
              </w:rPr>
              <w:t xml:space="preserve"> oceny dostatecznej</w:t>
            </w:r>
          </w:p>
        </w:tc>
        <w:tc>
          <w:tcPr>
            <w:tcW w:w="2409" w:type="dxa"/>
            <w:tcBorders/>
            <w:shd w:color="auto" w:fill="EEECE1" w:themeFill="background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Wymagania edukacyjne niezbędne do uzyskania</w:t>
            </w:r>
            <w:r>
              <w:rPr>
                <w:rFonts w:eastAsia="Calibri" w:cs="" w:ascii="Verdana" w:hAnsi="Verdana"/>
                <w:kern w:val="0"/>
                <w:sz w:val="16"/>
                <w:szCs w:val="16"/>
                <w:lang w:val="pl-PL" w:eastAsia="en-US" w:bidi="ar-SA"/>
              </w:rPr>
              <w:t xml:space="preserve"> oceny dobrej</w:t>
            </w:r>
          </w:p>
        </w:tc>
        <w:tc>
          <w:tcPr>
            <w:tcW w:w="2411" w:type="dxa"/>
            <w:tcBorders/>
            <w:shd w:color="auto" w:fill="EEECE1" w:themeFill="background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Wymagania edukacyjne niezbędne do uzyskania</w:t>
            </w:r>
            <w:r>
              <w:rPr>
                <w:rFonts w:eastAsia="Calibri" w:cs="" w:ascii="Verdana" w:hAnsi="Verdana"/>
                <w:kern w:val="0"/>
                <w:sz w:val="16"/>
                <w:szCs w:val="16"/>
                <w:lang w:val="pl-PL" w:eastAsia="en-US" w:bidi="ar-SA"/>
              </w:rPr>
              <w:t xml:space="preserve"> oceny bardzo dobrej</w:t>
            </w:r>
          </w:p>
        </w:tc>
        <w:tc>
          <w:tcPr>
            <w:tcW w:w="2409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eastAsia="Calibri" w:cs="" w:ascii="Verdana" w:hAnsi="Verdana"/>
                <w:kern w:val="0"/>
                <w:sz w:val="16"/>
                <w:szCs w:val="16"/>
                <w:lang w:val="pl-PL" w:eastAsia="en-US" w:bidi="ar-SA"/>
              </w:rPr>
              <w:t xml:space="preserve">Wymagania edukacyjne niezbędne do uzyskania </w:t>
            </w:r>
            <w:r>
              <w:rPr>
                <w:rFonts w:eastAsia="Calibri" w:cs="" w:ascii="Verdana" w:hAnsi="Verdana"/>
                <w:b/>
                <w:kern w:val="0"/>
                <w:sz w:val="16"/>
                <w:szCs w:val="16"/>
                <w:lang w:val="pl-PL" w:eastAsia="en-US" w:bidi="ar-SA"/>
              </w:rPr>
              <w:t>oceny celującej</w:t>
            </w:r>
          </w:p>
        </w:tc>
      </w:tr>
      <w:tr>
        <w:trPr/>
        <w:tc>
          <w:tcPr>
            <w:tcW w:w="1950" w:type="dxa"/>
            <w:vMerge w:val="restart"/>
            <w:tcBorders/>
            <w:shd w:color="auto" w:fill="EEECE1" w:themeFill="background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WIEDZA:</w:t>
            </w: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br/>
              <w:t>znajomość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środków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językowych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Uczeń zna i stosuje bardzo ograniczony zakres środków językowych w znacznym stopniu uniemożliwiający realizację poleceń bez pomocy nauczyciela.</w:t>
            </w:r>
          </w:p>
        </w:tc>
        <w:tc>
          <w:tcPr>
            <w:tcW w:w="240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Uczeń zna i stosuje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ograniczony zakres środków językowych; głównie środki językowe o wysokim stopniu pospolitości</w:t>
            </w: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 i dotyczące bezpośrednio jego osoby.</w:t>
            </w:r>
          </w:p>
        </w:tc>
        <w:tc>
          <w:tcPr>
            <w:tcW w:w="240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Uczeń zna i stosuje większość poznanych wyrazów oraz zwrotów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. Oprócz środków językowych o wysokim stopniu pospolitości w wypowiedzi występuje kilka precyzyjnych sformułowań.</w:t>
            </w:r>
          </w:p>
        </w:tc>
        <w:tc>
          <w:tcPr>
            <w:tcW w:w="24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Uczeń zna i stosuje wszystkie poznane wyrazy oraz zwroty.</w:t>
            </w:r>
          </w:p>
        </w:tc>
        <w:tc>
          <w:tcPr>
            <w:tcW w:w="2409" w:type="dxa"/>
            <w:vMerge w:val="restart"/>
            <w:tcBorders/>
          </w:tcPr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eastAsia="Calibri" w:cs="" w:ascii="Verdana" w:hAnsi="Verdana"/>
                <w:iCs/>
                <w:kern w:val="0"/>
                <w:sz w:val="16"/>
                <w:szCs w:val="16"/>
                <w:lang w:val="pl-PL" w:eastAsia="en-US" w:bidi="ar-SA"/>
              </w:rPr>
              <w:t>Ocenę celującą otrzymuje uczeń, który w wysokim stopniu opanował wiedzę i umiejętności określone programem nauczania.*</w:t>
            </w:r>
          </w:p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</w:r>
          </w:p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</w:r>
          </w:p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Verdana" w:hAnsi="Verdana"/>
                <w:iCs/>
                <w:sz w:val="14"/>
                <w:szCs w:val="14"/>
              </w:rPr>
            </w:pPr>
            <w:r>
              <w:rPr>
                <w:rFonts w:eastAsia="Calibri" w:cs="" w:ascii="Verdana" w:hAnsi="Verdana"/>
                <w:iCs/>
                <w:kern w:val="0"/>
                <w:sz w:val="14"/>
                <w:szCs w:val="14"/>
                <w:lang w:val="pl-PL" w:eastAsia="en-US" w:bidi="ar-SA"/>
              </w:rPr>
              <w:t>* W świetle obowiązujących przepisów ocena ucznia ma wynikać ze stopnia przyswojenia przez niego treści wynikających z podstawy programowej.</w:t>
            </w:r>
          </w:p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Verdana" w:hAnsi="Verdana"/>
                <w:iCs/>
                <w:kern w:val="0"/>
                <w:sz w:val="14"/>
                <w:szCs w:val="14"/>
                <w:lang w:val="pl-PL" w:eastAsia="en-US" w:bidi="ar-SA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</w:tc>
      </w:tr>
      <w:tr>
        <w:trPr/>
        <w:tc>
          <w:tcPr>
            <w:tcW w:w="1950" w:type="dxa"/>
            <w:vMerge w:val="continue"/>
            <w:tcBorders/>
            <w:shd w:color="auto" w:fill="EEECE1" w:themeFill="background2" w:val="clear"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W niewielkim stopniu stosuje poznane struktury gramatyczne. Popełnia liczne błędy.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Częściowo poprawnie stosuje poznane struktury gramatyczne.</w:t>
            </w: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W większości poprawnie stosuje poznane struktury gramatyczne. Błędy nie zakłócają komunikacji.</w:t>
            </w:r>
          </w:p>
        </w:tc>
        <w:tc>
          <w:tcPr>
            <w:tcW w:w="2411" w:type="dxa"/>
            <w:tcBorders>
              <w:bottom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Poprawnie stosuje poznane struktury gramatyczne.</w:t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50" w:type="dxa"/>
            <w:vMerge w:val="continue"/>
            <w:tcBorders/>
            <w:shd w:color="auto" w:fill="EEECE1" w:themeFill="background2" w:val="clear"/>
            <w:vAlign w:val="center"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</w:tc>
        <w:tc>
          <w:tcPr>
            <w:tcW w:w="9640" w:type="dxa"/>
            <w:gridSpan w:val="4"/>
            <w:tcBorders>
              <w:top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ind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</w:r>
          </w:p>
          <w:p>
            <w:pPr>
              <w:pStyle w:val="Zawartotabeli"/>
              <w:widowControl/>
              <w:numPr>
                <w:ilvl w:val="0"/>
                <w:numId w:val="3"/>
              </w:numPr>
              <w:tabs>
                <w:tab w:val="clear" w:pos="708"/>
                <w:tab w:val="left" w:pos="344" w:leader="none"/>
              </w:tabs>
              <w:suppressAutoHyphens w:val="true"/>
              <w:spacing w:lineRule="auto" w:line="240" w:before="0" w:after="0"/>
              <w:ind w:hanging="344"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Typowe aktywności w różnych okresach życia</w:t>
            </w:r>
          </w:p>
          <w:p>
            <w:pPr>
              <w:pStyle w:val="Zawartotabeli"/>
              <w:widowControl/>
              <w:numPr>
                <w:ilvl w:val="0"/>
                <w:numId w:val="3"/>
              </w:numPr>
              <w:tabs>
                <w:tab w:val="clear" w:pos="708"/>
                <w:tab w:val="left" w:pos="344" w:leader="none"/>
              </w:tabs>
              <w:suppressAutoHyphens w:val="true"/>
              <w:spacing w:lineRule="auto" w:line="240" w:before="0" w:after="0"/>
              <w:ind w:hanging="344"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Modele rodzin</w:t>
            </w:r>
          </w:p>
          <w:p>
            <w:pPr>
              <w:pStyle w:val="Zawartotabeli"/>
              <w:widowControl/>
              <w:numPr>
                <w:ilvl w:val="0"/>
                <w:numId w:val="3"/>
              </w:numPr>
              <w:tabs>
                <w:tab w:val="clear" w:pos="708"/>
                <w:tab w:val="left" w:pos="344" w:leader="none"/>
              </w:tabs>
              <w:suppressAutoHyphens w:val="true"/>
              <w:spacing w:lineRule="auto" w:line="240" w:before="0" w:after="0"/>
              <w:ind w:hanging="344"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Poszukiwanie mieszkania</w:t>
            </w:r>
          </w:p>
          <w:p>
            <w:pPr>
              <w:pStyle w:val="Zawartotabeli"/>
              <w:widowControl/>
              <w:numPr>
                <w:ilvl w:val="0"/>
                <w:numId w:val="3"/>
              </w:numPr>
              <w:tabs>
                <w:tab w:val="clear" w:pos="708"/>
                <w:tab w:val="left" w:pos="344" w:leader="none"/>
              </w:tabs>
              <w:suppressAutoHyphens w:val="true"/>
              <w:spacing w:lineRule="auto" w:line="240" w:before="0" w:after="0"/>
              <w:ind w:hanging="344"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Typy domów</w:t>
            </w:r>
          </w:p>
          <w:p>
            <w:pPr>
              <w:pStyle w:val="Zawartotabeli"/>
              <w:widowControl/>
              <w:numPr>
                <w:ilvl w:val="0"/>
                <w:numId w:val="3"/>
              </w:numPr>
              <w:tabs>
                <w:tab w:val="clear" w:pos="708"/>
                <w:tab w:val="left" w:pos="344" w:leader="none"/>
              </w:tabs>
              <w:suppressAutoHyphens w:val="true"/>
              <w:spacing w:lineRule="auto" w:line="240" w:before="0" w:after="0"/>
              <w:ind w:hanging="344"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Rzeczowniki utworzone od przymiotników</w:t>
            </w:r>
          </w:p>
          <w:p>
            <w:pPr>
              <w:pStyle w:val="Zawartotabeli"/>
              <w:widowControl/>
              <w:numPr>
                <w:ilvl w:val="0"/>
                <w:numId w:val="3"/>
              </w:numPr>
              <w:tabs>
                <w:tab w:val="clear" w:pos="708"/>
                <w:tab w:val="left" w:pos="344" w:leader="none"/>
              </w:tabs>
              <w:suppressAutoHyphens w:val="true"/>
              <w:spacing w:lineRule="auto" w:line="240" w:before="0" w:after="0"/>
              <w:ind w:hanging="344"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Konstrukcje bezokolicznikowe z </w:t>
            </w:r>
            <w:r>
              <w:rPr>
                <w:rFonts w:eastAsia="Verdana" w:cs="Verdana" w:ascii="Verdana" w:hAnsi="Verdana"/>
                <w:b w:val="false"/>
                <w:i/>
                <w:kern w:val="0"/>
                <w:sz w:val="16"/>
                <w:szCs w:val="16"/>
                <w:lang w:val="pl-PL" w:eastAsia="en-US" w:bidi="ar-SA"/>
              </w:rPr>
              <w:t>zu</w:t>
            </w:r>
          </w:p>
          <w:p>
            <w:pPr>
              <w:pStyle w:val="Zawartotabeli"/>
              <w:widowControl/>
              <w:numPr>
                <w:ilvl w:val="0"/>
                <w:numId w:val="3"/>
              </w:numPr>
              <w:tabs>
                <w:tab w:val="clear" w:pos="708"/>
                <w:tab w:val="left" w:pos="344" w:leader="none"/>
              </w:tabs>
              <w:suppressAutoHyphens w:val="true"/>
              <w:spacing w:lineRule="auto" w:line="240" w:before="0" w:after="0"/>
              <w:ind w:hanging="344" w:left="344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Zdania pytające zależne i podrzędnie złożone ze spójnikiem </w:t>
            </w:r>
            <w:r>
              <w:rPr>
                <w:rFonts w:eastAsia="Verdana" w:cs="Verdana" w:ascii="Verdana" w:hAnsi="Verdana"/>
                <w:b w:val="false"/>
                <w:i/>
                <w:kern w:val="0"/>
                <w:sz w:val="16"/>
                <w:szCs w:val="16"/>
                <w:lang w:val="pl-PL" w:eastAsia="en-US" w:bidi="ar-SA"/>
              </w:rPr>
              <w:t>ob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50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RECEPCJA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eastAsia="Verdana" w:cs="Verdana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Rozumie w tekście pisanym pojedyncze słowa: łatwe, krótkie, pospolite, internacjonalizmy. Częściowo poprawnie rozwiązuje zadania na rozumienie tekstów pisanych.</w:t>
            </w:r>
          </w:p>
        </w:tc>
        <w:tc>
          <w:tcPr>
            <w:tcW w:w="240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Rozumie słownictwo o wysokim stopniu pospolitości oraz internacjonalizmy i wybrane zdania. Częściowo poprawnie rozwiązuje zadania na rozumienie tekstów pisanych i rozumienie ze słuchu.</w:t>
            </w:r>
          </w:p>
        </w:tc>
        <w:tc>
          <w:tcPr>
            <w:tcW w:w="240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Rozumie większość tekstów i komunikatów słownych na bazie poznanego słownictwa.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W większości poprawnie rozwiązuje zadania na rozumienie tekstów pisanych i rozumienie ze słuchu.</w:t>
            </w:r>
          </w:p>
        </w:tc>
        <w:tc>
          <w:tcPr>
            <w:tcW w:w="24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Rozumie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50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PRODUKCJA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40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Nazywa członków rodziny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Udziela informacji na temat członków rodziny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Informuje o zwyczajach świątecznych</w:t>
            </w:r>
          </w:p>
        </w:tc>
        <w:tc>
          <w:tcPr>
            <w:tcW w:w="240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Wykazuje się umiejętnościami wyższymi od wymaganych na ocenę dostateczną, ale niższymi niż są oczekiwane na ocenę bardzo dobrą.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</w:r>
          </w:p>
        </w:tc>
        <w:tc>
          <w:tcPr>
            <w:tcW w:w="24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Opisuje swoją rodzinę i preferowany model rodziny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Opowiada o zaletach i wadach różnych okresów życia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Opowiada o obchodzeniu uroczystości rodzinnych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Opowiada o zaletach i wadach projektu mieszkaniowego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Pisze e-mail w sprawie wynajmu mieszkania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kern w:val="0"/>
                <w:sz w:val="16"/>
                <w:szCs w:val="16"/>
                <w:lang w:val="pl-PL" w:eastAsia="en-US" w:bidi="ar-SA"/>
              </w:rPr>
              <w:t>Pisze tekst o wynajmie mieszkania</w:t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950" w:type="dxa"/>
            <w:tcBorders/>
            <w:shd w:color="auto" w:fill="EEECE1" w:themeFill="backgroun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INTERAKCJA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40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Rozmawia o swojej rodzinie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Rozmawia o uroczystościach rodzinnych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</w:r>
          </w:p>
        </w:tc>
        <w:tc>
          <w:tcPr>
            <w:tcW w:w="2409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Wykazuje się umiejętnościami wyższymi od wymaganych na ocenę dostateczną, ale niższymi niż są oczekiwane na ocenę bardzo dobrą.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Sprawnie komunikuje się (popełnia błędy niezakłócające komunikacji) w zakresie omawianych tematów, jeśli dotyczą one sytuacji typowych, podobnych do przerobionych w ramach zajęć lekcyjnych.</w:t>
            </w:r>
          </w:p>
        </w:tc>
        <w:tc>
          <w:tcPr>
            <w:tcW w:w="2411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 w:val="false"/>
                <w:bCs/>
                <w:kern w:val="0"/>
                <w:sz w:val="16"/>
                <w:szCs w:val="16"/>
                <w:lang w:val="pl-PL" w:eastAsia="en-US" w:bidi="ar-SA"/>
              </w:rPr>
              <w:t>Rozmawia o różnych modelach rodzin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 xml:space="preserve">• </w:t>
            </w:r>
            <w:r>
              <w:rPr>
                <w:rFonts w:eastAsia="Calibri" w:cs="" w:ascii="Verdana" w:hAnsi="Verdana"/>
                <w:bCs/>
                <w:kern w:val="0"/>
                <w:sz w:val="16"/>
                <w:szCs w:val="16"/>
                <w:lang w:val="pl-PL" w:eastAsia="en-US" w:bidi="ar-SA"/>
              </w:rPr>
              <w:t>Rozmawia na temat zwyczajów dotyczących obchodzenia uroczystości rodzinnych</w:t>
            </w:r>
          </w:p>
        </w:tc>
        <w:tc>
          <w:tcPr>
            <w:tcW w:w="2409" w:type="dxa"/>
            <w:vMerge w:val="continue"/>
            <w:tcBorders/>
          </w:tcPr>
          <w:p>
            <w:pPr>
              <w:pStyle w:val="Normal"/>
              <w:widowControl/>
              <w:suppressLineNumbers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tbl>
      <w:tblPr>
        <w:tblW w:w="15451" w:type="dxa"/>
        <w:jc w:val="left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18"/>
        <w:gridCol w:w="2693"/>
        <w:gridCol w:w="2835"/>
        <w:gridCol w:w="2834"/>
        <w:gridCol w:w="2835"/>
        <w:gridCol w:w="22"/>
        <w:gridCol w:w="12"/>
        <w:gridCol w:w="2801"/>
      </w:tblGrid>
      <w:tr>
        <w:trPr/>
        <w:tc>
          <w:tcPr>
            <w:tcW w:w="15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7E6E6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lineRule="auto" w:line="360" w:before="0" w:after="200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4. ZDROWIE</w:t>
            </w:r>
          </w:p>
        </w:tc>
      </w:tr>
      <w:tr>
        <w:trPr>
          <w:trHeight w:val="967" w:hRule="atLeast"/>
        </w:trPr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  <w:shd w:color="auto" w:fill="E0E0E0" w:val="clear"/>
            <w:vAlign w:val="center"/>
          </w:tcPr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lang w:val="de-DE"/>
              </w:rPr>
            </w:r>
          </w:p>
          <w:p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Zawartotabeli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sz w:val="16"/>
                <w:szCs w:val="16"/>
              </w:rPr>
              <w:t>oceny dopuszczającej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000000"/>
            </w:tcBorders>
            <w:shd w:color="auto" w:fill="A8D08D" w:val="clear"/>
          </w:tcPr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Wymagania edukacyjne niezbędne do uzyskania</w:t>
            </w:r>
            <w:r>
              <w:rPr>
                <w:rFonts w:ascii="Verdana" w:hAnsi="Verdana"/>
                <w:sz w:val="16"/>
                <w:szCs w:val="16"/>
              </w:rPr>
              <w:t xml:space="preserve"> oceny dostatecznej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4" w:space="0" w:color="000000"/>
            </w:tcBorders>
          </w:tcPr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Wymagania edukacyjne niezbędne do uzyskania</w:t>
            </w:r>
            <w:r>
              <w:rPr>
                <w:rFonts w:ascii="Verdana" w:hAnsi="Verdana"/>
                <w:sz w:val="16"/>
                <w:szCs w:val="16"/>
              </w:rPr>
              <w:t xml:space="preserve"> oceny dobrej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8D08D" w:val="clear"/>
          </w:tcPr>
          <w:p>
            <w:pPr>
              <w:pStyle w:val="Zawartotabeli"/>
              <w:jc w:val="center"/>
              <w:rPr>
                <w:rFonts w:ascii="Verdana" w:hAnsi="Verdana"/>
                <w:b w:val="false"/>
                <w:bCs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</w:r>
          </w:p>
          <w:p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Wymagania edukacyjne niezbędne do uzyskania</w:t>
            </w:r>
            <w:r>
              <w:rPr>
                <w:rFonts w:ascii="Verdana" w:hAnsi="Verdana"/>
                <w:sz w:val="16"/>
                <w:szCs w:val="16"/>
              </w:rPr>
              <w:t xml:space="preserve"> oceny bardzo dobrej</w:t>
            </w:r>
          </w:p>
        </w:tc>
        <w:tc>
          <w:tcPr>
            <w:tcW w:w="283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8D08D" w:val="clear"/>
          </w:tcPr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Wymagania edukacyjne niezbędne do uzyskania</w:t>
            </w:r>
            <w:r>
              <w:rPr>
                <w:rFonts w:ascii="Verdana" w:hAnsi="Verdana"/>
                <w:sz w:val="16"/>
                <w:szCs w:val="16"/>
              </w:rPr>
              <w:t xml:space="preserve"> oceny celującej</w:t>
            </w:r>
          </w:p>
        </w:tc>
      </w:tr>
      <w:tr>
        <w:trPr/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0E0E0" w:val="clear"/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/>
                <w:b w:val="false"/>
                <w:sz w:val="16"/>
                <w:szCs w:val="16"/>
              </w:rPr>
              <w:br/>
              <w:t>znajomość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środków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językowych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 xml:space="preserve">Uczeń zna i stosuje </w:t>
            </w:r>
            <w:r>
              <w:rPr>
                <w:rFonts w:eastAsia="Calibri" w:ascii="Verdana" w:hAnsi="Verdana"/>
                <w:b w:val="false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 xml:space="preserve">Uczeń zna i stosuje </w:t>
            </w:r>
            <w:r>
              <w:rPr>
                <w:rFonts w:eastAsia="Calibri" w:ascii="Verdana" w:hAnsi="Verdana"/>
                <w:b w:val="false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Uczeń zna i stosuje większość poznanych wyrazów oraz zwrotów</w:t>
            </w:r>
            <w:r>
              <w:rPr>
                <w:rFonts w:eastAsia="Calibri" w:ascii="Verdana" w:hAnsi="Verdana"/>
                <w:b w:val="false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>
            <w:pPr>
              <w:pStyle w:val="Normal"/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</w:r>
          </w:p>
          <w:p>
            <w:pPr>
              <w:pStyle w:val="Normal"/>
              <w:suppressLineNumbers/>
              <w:rPr>
                <w:rFonts w:ascii="Verdana" w:hAnsi="Verdana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</w:r>
          </w:p>
          <w:p>
            <w:pPr>
              <w:pStyle w:val="Normal"/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</w:r>
          </w:p>
          <w:p>
            <w:pPr>
              <w:pStyle w:val="Normal"/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</w:r>
          </w:p>
          <w:p>
            <w:pPr>
              <w:pStyle w:val="Normal"/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</w:r>
          </w:p>
          <w:p>
            <w:pPr>
              <w:pStyle w:val="Normal"/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</w:r>
          </w:p>
          <w:p>
            <w:pPr>
              <w:pStyle w:val="Normal"/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</w:r>
          </w:p>
          <w:p>
            <w:pPr>
              <w:pStyle w:val="Normal"/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>
            <w:pPr>
              <w:pStyle w:val="Normal"/>
              <w:rPr>
                <w:rFonts w:ascii="Verdana" w:hAnsi="Verdana"/>
                <w:iCs/>
                <w:sz w:val="14"/>
                <w:szCs w:val="14"/>
              </w:rPr>
            </w:pPr>
            <w:r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>
            <w:pPr>
              <w:pStyle w:val="Normal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 w:val="false"/>
                <w:sz w:val="16"/>
                <w:szCs w:val="16"/>
                <w:u w:val="single"/>
              </w:rPr>
            </w:r>
          </w:p>
        </w:tc>
      </w:tr>
      <w:tr>
        <w:trPr/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ar-SA"/>
              </w:rPr>
            </w:r>
          </w:p>
        </w:tc>
        <w:tc>
          <w:tcPr>
            <w:tcW w:w="2693" w:type="dxa"/>
            <w:tcBorders>
              <w:left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835" w:type="dxa"/>
            <w:tcBorders>
              <w:left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834" w:type="dxa"/>
            <w:tcBorders>
              <w:left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835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Poprawnie stosuje poznane struktury gramatyczne.</w:t>
            </w:r>
          </w:p>
        </w:tc>
        <w:tc>
          <w:tcPr>
            <w:tcW w:w="2835" w:type="dxa"/>
            <w:gridSpan w:val="3"/>
            <w:vMerge w:val="continue"/>
            <w:tcBorders>
              <w:left w:val="single" w:sz="4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</w:r>
          </w:p>
        </w:tc>
      </w:tr>
      <w:tr>
        <w:trPr/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ar-SA"/>
              </w:rPr>
            </w:r>
          </w:p>
        </w:tc>
        <w:tc>
          <w:tcPr>
            <w:tcW w:w="1119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numPr>
                <w:ilvl w:val="0"/>
                <w:numId w:val="4"/>
              </w:numPr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  <w:lang w:val="en-US"/>
              </w:rPr>
              <w:t>Opis ćwiczeń gimnastycznych</w:t>
            </w:r>
          </w:p>
          <w:p>
            <w:pPr>
              <w:pStyle w:val="Zawartotabeli"/>
              <w:numPr>
                <w:ilvl w:val="0"/>
                <w:numId w:val="4"/>
              </w:numPr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  <w:t>Opis wypadku i jego skutków</w:t>
            </w:r>
          </w:p>
          <w:p>
            <w:pPr>
              <w:pStyle w:val="Zawartotabeli"/>
              <w:numPr>
                <w:ilvl w:val="0"/>
                <w:numId w:val="4"/>
              </w:numPr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  <w:t>Pytanie o stan zdrowia</w:t>
            </w:r>
          </w:p>
          <w:p>
            <w:pPr>
              <w:pStyle w:val="Zawartotabeli"/>
              <w:numPr>
                <w:ilvl w:val="0"/>
                <w:numId w:val="4"/>
              </w:numPr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  <w:t>Opis samopoczucia</w:t>
            </w:r>
          </w:p>
          <w:p>
            <w:pPr>
              <w:pStyle w:val="Zawartotabeli"/>
              <w:numPr>
                <w:ilvl w:val="0"/>
                <w:numId w:val="4"/>
              </w:numPr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  <w:t>Opis przebiegu choroby</w:t>
            </w:r>
          </w:p>
          <w:p>
            <w:pPr>
              <w:pStyle w:val="Zawartotabeli"/>
              <w:numPr>
                <w:ilvl w:val="0"/>
                <w:numId w:val="4"/>
              </w:numPr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  <w:t>Zalecenia lekarskie</w:t>
            </w:r>
          </w:p>
          <w:p>
            <w:pPr>
              <w:pStyle w:val="Zawartotabeli"/>
              <w:numPr>
                <w:ilvl w:val="0"/>
                <w:numId w:val="4"/>
              </w:numPr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  <w:t>Rady dotyczące leczenia</w:t>
            </w:r>
          </w:p>
          <w:p>
            <w:pPr>
              <w:pStyle w:val="Zawartotabeli"/>
              <w:numPr>
                <w:ilvl w:val="0"/>
                <w:numId w:val="4"/>
              </w:numPr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  <w:t>Tryb życia</w:t>
            </w:r>
          </w:p>
          <w:p>
            <w:pPr>
              <w:pStyle w:val="Zawartotabeli"/>
              <w:numPr>
                <w:ilvl w:val="0"/>
                <w:numId w:val="4"/>
              </w:numPr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  <w:t>Zdrowy tryb życia</w:t>
            </w:r>
          </w:p>
          <w:p>
            <w:pPr>
              <w:pStyle w:val="Zawartotabeli"/>
              <w:numPr>
                <w:ilvl w:val="0"/>
                <w:numId w:val="4"/>
              </w:numPr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  <w:t xml:space="preserve">Zdania przyzwalające z </w:t>
            </w:r>
            <w:r>
              <w:rPr>
                <w:rFonts w:eastAsia="Verdana" w:cs="Verdana" w:ascii="Verdana" w:hAnsi="Verdana"/>
                <w:b w:val="false"/>
                <w:i/>
                <w:iCs/>
                <w:sz w:val="16"/>
                <w:szCs w:val="16"/>
              </w:rPr>
              <w:t>obwohl</w:t>
            </w: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  <w:t xml:space="preserve"> i </w:t>
            </w:r>
            <w:r>
              <w:rPr>
                <w:rFonts w:eastAsia="Verdana" w:cs="Verdana" w:ascii="Verdana" w:hAnsi="Verdana"/>
                <w:b w:val="false"/>
                <w:i/>
                <w:iCs/>
                <w:sz w:val="16"/>
                <w:szCs w:val="16"/>
              </w:rPr>
              <w:t>trotzdem</w:t>
            </w:r>
          </w:p>
          <w:p>
            <w:pPr>
              <w:pStyle w:val="Zawartotabeli"/>
              <w:numPr>
                <w:ilvl w:val="0"/>
                <w:numId w:val="4"/>
              </w:numPr>
              <w:rPr>
                <w:rFonts w:ascii="Verdana" w:hAnsi="Verdana" w:eastAsia="Verdana" w:cs="Verdana"/>
                <w:b w:val="false"/>
                <w:sz w:val="16"/>
                <w:szCs w:val="16"/>
                <w:lang w:val="de-DE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  <w:lang w:val="de-DE"/>
              </w:rPr>
              <w:t xml:space="preserve">Zdania z </w:t>
            </w:r>
            <w:r>
              <w:rPr>
                <w:rFonts w:eastAsia="Verdana" w:cs="Verdana" w:ascii="Verdana" w:hAnsi="Verdana"/>
                <w:b w:val="false"/>
                <w:i/>
                <w:iCs/>
                <w:sz w:val="16"/>
                <w:szCs w:val="16"/>
                <w:lang w:val="de-DE"/>
              </w:rPr>
              <w:t>sonst</w:t>
            </w:r>
            <w:r>
              <w:rPr>
                <w:rFonts w:eastAsia="Verdana" w:cs="Verdana" w:ascii="Verdana" w:hAnsi="Verdana"/>
                <w:b w:val="false"/>
                <w:sz w:val="16"/>
                <w:szCs w:val="16"/>
                <w:lang w:val="de-DE"/>
              </w:rPr>
              <w:t xml:space="preserve">, </w:t>
            </w:r>
            <w:r>
              <w:rPr>
                <w:rFonts w:eastAsia="Verdana" w:cs="Verdana" w:ascii="Verdana" w:hAnsi="Verdana"/>
                <w:b w:val="false"/>
                <w:i/>
                <w:iCs/>
                <w:sz w:val="16"/>
                <w:szCs w:val="16"/>
                <w:lang w:val="de-DE"/>
              </w:rPr>
              <w:t>deswegen</w:t>
            </w:r>
            <w:r>
              <w:rPr>
                <w:rFonts w:eastAsia="Verdana" w:cs="Verdana" w:ascii="Verdana" w:hAnsi="Verdana"/>
                <w:b w:val="false"/>
                <w:sz w:val="16"/>
                <w:szCs w:val="16"/>
                <w:lang w:val="de-DE"/>
              </w:rPr>
              <w:t xml:space="preserve"> / </w:t>
            </w:r>
            <w:r>
              <w:rPr>
                <w:rFonts w:eastAsia="Verdana" w:cs="Verdana" w:ascii="Verdana" w:hAnsi="Verdana"/>
                <w:b w:val="false"/>
                <w:i/>
                <w:iCs/>
                <w:sz w:val="16"/>
                <w:szCs w:val="16"/>
                <w:lang w:val="de-DE"/>
              </w:rPr>
              <w:t>deshalb</w:t>
            </w:r>
          </w:p>
        </w:tc>
        <w:tc>
          <w:tcPr>
            <w:tcW w:w="2835" w:type="dxa"/>
            <w:gridSpan w:val="3"/>
            <w:vMerge w:val="continue"/>
            <w:tcBorders>
              <w:left w:val="single" w:sz="4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Verdana" w:hAnsi="Verdana" w:eastAsia="Verdana" w:cs="Verdana"/>
                <w:b w:val="false"/>
                <w:sz w:val="16"/>
                <w:szCs w:val="16"/>
                <w:lang w:val="de-DE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  <w:lang w:val="de-DE"/>
              </w:rPr>
            </w:r>
          </w:p>
        </w:tc>
      </w:tr>
      <w:tr>
        <w:trPr>
          <w:trHeight w:val="283" w:hRule="atLeast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0E0E0" w:val="clear"/>
          </w:tcPr>
          <w:p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  <w:t>Rozumie w tekście pisanym pojedyncze słowa: łatwe, pospolite, internacjonalizmy. Częściowo poprawnie rozwiązuje zadania na rozumienie tekstów pisanych.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  <w:t>Rozumie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  <w:t>Rozumie większość tekstów i komunikatów słownych na bazie poznanego słownictwa.</w:t>
            </w:r>
          </w:p>
          <w:p>
            <w:pPr>
              <w:pStyle w:val="Zawartotabeli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  <w:t>Rozumie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835" w:type="dxa"/>
            <w:gridSpan w:val="3"/>
            <w:vMerge w:val="continue"/>
            <w:tcBorders>
              <w:left w:val="single" w:sz="4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</w:r>
          </w:p>
        </w:tc>
      </w:tr>
      <w:tr>
        <w:trPr/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0E0E0" w:val="clear"/>
          </w:tcPr>
          <w:p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N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>azywa części ciała.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N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>azywa choroby i dolegliwości.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Opisuje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swoje samopoczucie.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Opisuje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przebieg choroby.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Opisuje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swój styl życia.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Wykazuje się umiejętnościami wyższymi od wymaganych na ocenę dostateczną, ale niższymi niż są oczekiwane na ocenę bardzo dobrą.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Opisuje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styl życia.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Opisuje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skutki wypadków.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Pisze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e-mail na temat choroby i pobytu w szpitalu.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Mówi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>, jak broni się przed stresem.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  <w:lang w:val="de-DE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  <w:lang w:val="de-DE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  <w:lang w:val="de-DE"/>
              </w:rPr>
              <w:t>Używa</w:t>
            </w:r>
            <w:r>
              <w:rPr>
                <w:rFonts w:ascii="Verdana" w:hAnsi="Verdana"/>
                <w:b w:val="false"/>
                <w:sz w:val="16"/>
                <w:szCs w:val="16"/>
                <w:lang w:val="de-DE"/>
              </w:rPr>
              <w:t xml:space="preserve"> zdań z </w:t>
            </w:r>
            <w:r>
              <w:rPr>
                <w:rFonts w:ascii="Verdana" w:hAnsi="Verdana"/>
                <w:b w:val="false"/>
                <w:i/>
                <w:iCs/>
                <w:sz w:val="16"/>
                <w:szCs w:val="16"/>
                <w:lang w:val="de-DE"/>
              </w:rPr>
              <w:t>trotzdem</w:t>
            </w:r>
            <w:r>
              <w:rPr>
                <w:rFonts w:ascii="Verdana" w:hAnsi="Verdana"/>
                <w:b w:val="false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hAnsi="Verdana"/>
                <w:b w:val="false"/>
                <w:i/>
                <w:iCs/>
                <w:sz w:val="16"/>
                <w:szCs w:val="16"/>
                <w:lang w:val="de-DE"/>
              </w:rPr>
              <w:t>obwohl</w:t>
            </w:r>
            <w:r>
              <w:rPr>
                <w:rFonts w:ascii="Verdana" w:hAnsi="Verdana"/>
                <w:b w:val="false"/>
                <w:sz w:val="16"/>
                <w:szCs w:val="16"/>
                <w:lang w:val="de-DE"/>
              </w:rPr>
              <w:t xml:space="preserve">, </w:t>
            </w:r>
            <w:r>
              <w:rPr>
                <w:rFonts w:ascii="Verdana" w:hAnsi="Verdana"/>
                <w:b w:val="false"/>
                <w:i/>
                <w:iCs/>
                <w:sz w:val="16"/>
                <w:szCs w:val="16"/>
                <w:lang w:val="de-DE"/>
              </w:rPr>
              <w:t>sonst</w:t>
            </w:r>
            <w:r>
              <w:rPr>
                <w:rFonts w:ascii="Verdana" w:hAnsi="Verdana"/>
                <w:b w:val="false"/>
                <w:sz w:val="16"/>
                <w:szCs w:val="16"/>
                <w:lang w:val="de-DE"/>
              </w:rPr>
              <w:t xml:space="preserve">, </w:t>
            </w:r>
            <w:r>
              <w:rPr>
                <w:rFonts w:eastAsia="Verdana" w:cs="Verdana" w:ascii="Verdana" w:hAnsi="Verdana"/>
                <w:b w:val="false"/>
                <w:i/>
                <w:iCs/>
                <w:sz w:val="16"/>
                <w:szCs w:val="16"/>
                <w:lang w:val="de-DE"/>
              </w:rPr>
              <w:t>deswegen</w:t>
            </w:r>
            <w:r>
              <w:rPr>
                <w:rFonts w:eastAsia="Verdana" w:cs="Verdana" w:ascii="Verdana" w:hAnsi="Verdana"/>
                <w:b w:val="false"/>
                <w:sz w:val="16"/>
                <w:szCs w:val="16"/>
                <w:lang w:val="de-DE"/>
              </w:rPr>
              <w:t xml:space="preserve"> / </w:t>
            </w:r>
            <w:r>
              <w:rPr>
                <w:rFonts w:eastAsia="Verdana" w:cs="Verdana" w:ascii="Verdana" w:hAnsi="Verdana"/>
                <w:b w:val="false"/>
                <w:i/>
                <w:iCs/>
                <w:sz w:val="16"/>
                <w:szCs w:val="16"/>
                <w:lang w:val="de-DE"/>
              </w:rPr>
              <w:t>deshalb</w:t>
            </w:r>
            <w:r>
              <w:rPr>
                <w:rFonts w:ascii="Verdana" w:hAnsi="Verdana"/>
                <w:b w:val="false"/>
                <w:sz w:val="16"/>
                <w:szCs w:val="16"/>
                <w:lang w:val="de-DE"/>
              </w:rPr>
              <w:t>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Wypowiada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się na temat zdrowego stylu życia.</w:t>
            </w:r>
          </w:p>
        </w:tc>
        <w:tc>
          <w:tcPr>
            <w:tcW w:w="2835" w:type="dxa"/>
            <w:gridSpan w:val="3"/>
            <w:vMerge w:val="continue"/>
            <w:tcBorders>
              <w:left w:val="single" w:sz="4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</w:r>
          </w:p>
        </w:tc>
      </w:tr>
      <w:tr>
        <w:trPr/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0E0E0" w:val="clear"/>
          </w:tcPr>
          <w:p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INTERAKCJA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Pyta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o stan zdrowia innych.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Pyta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o zalecenia lekarskie.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Zadaje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pytania dotyczące stylu życia.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Wykazuje się umiejętnościami wyższymi od wymaganych na ocenę dostateczną, ale niższymi niż są oczekiwane na ocenę bardzo dobrą.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 xml:space="preserve">Sprawnie komunikuje się (popełnia błędy niezakłócające komunikacji) w zakresie omawianych tematów, </w:t>
              <w:br/>
              <w:t>jeśli dotyczą one sytuacji typowych, podobnych do przerobionych w ramach zajęć lekcyjnych.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Udziela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rad dotyczących leczenia.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Udziela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rad dotyczących zdrowego stylu życia.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Pyta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o opinię na temat stylu życia i ją wyraża.</w:t>
            </w:r>
          </w:p>
        </w:tc>
        <w:tc>
          <w:tcPr>
            <w:tcW w:w="2835" w:type="dxa"/>
            <w:gridSpan w:val="3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</w:r>
          </w:p>
        </w:tc>
      </w:tr>
      <w:tr>
        <w:trPr/>
        <w:tc>
          <w:tcPr>
            <w:tcW w:w="154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0E0E0" w:val="clear"/>
          </w:tcPr>
          <w:p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5. ŚWIAT TECHNIKI</w:t>
            </w:r>
          </w:p>
          <w:p>
            <w:pPr>
              <w:pStyle w:val="Zawartotabeli"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</w:p>
        </w:tc>
      </w:tr>
      <w:tr>
        <w:trPr>
          <w:trHeight w:val="1082" w:hRule="atLeast"/>
        </w:trPr>
        <w:tc>
          <w:tcPr>
            <w:tcW w:w="1418" w:type="dxa"/>
            <w:tcBorders>
              <w:left w:val="single" w:sz="2" w:space="0" w:color="000000"/>
              <w:right w:val="single" w:sz="2" w:space="0" w:color="000000"/>
            </w:tcBorders>
            <w:shd w:color="auto" w:fill="E0E0E0" w:val="clear"/>
            <w:vAlign w:val="center"/>
          </w:tcPr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OCENA</w:t>
            </w:r>
          </w:p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sz w:val="16"/>
                <w:szCs w:val="16"/>
              </w:rPr>
              <w:t>oceny dopuszczającej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8D08D" w:val="clear"/>
            <w:vAlign w:val="center"/>
          </w:tcPr>
          <w:p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Wymagania edukacyjne niezbędne do uzyskania</w:t>
            </w:r>
            <w:r>
              <w:rPr>
                <w:rFonts w:ascii="Verdana" w:hAnsi="Verdana"/>
                <w:sz w:val="16"/>
                <w:szCs w:val="16"/>
              </w:rPr>
              <w:t xml:space="preserve"> oceny dostatecznej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Wymagania edukacyjne niezbędne do uzyskania</w:t>
            </w:r>
            <w:r>
              <w:rPr>
                <w:rFonts w:ascii="Verdana" w:hAnsi="Verdana"/>
                <w:sz w:val="16"/>
                <w:szCs w:val="16"/>
              </w:rPr>
              <w:t xml:space="preserve"> oceny dobrej</w:t>
            </w:r>
          </w:p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  <w:tc>
          <w:tcPr>
            <w:tcW w:w="2857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8D08D" w:val="clear"/>
            <w:vAlign w:val="center"/>
          </w:tcPr>
          <w:p>
            <w:pPr>
              <w:pStyle w:val="Zawartotabeli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Wymagania edukacyjne niezbędne do uzyskania</w:t>
            </w:r>
            <w:r>
              <w:rPr>
                <w:rFonts w:ascii="Verdana" w:hAnsi="Verdana"/>
                <w:sz w:val="16"/>
                <w:szCs w:val="16"/>
              </w:rPr>
              <w:t xml:space="preserve"> oceny bardzo dobrej</w:t>
            </w:r>
          </w:p>
        </w:tc>
        <w:tc>
          <w:tcPr>
            <w:tcW w:w="2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8D08D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Wymagania edukacyjne niezbędne do uzyskania </w:t>
            </w:r>
            <w:r>
              <w:rPr>
                <w:rFonts w:ascii="Verdana" w:hAnsi="Verdana"/>
                <w:b/>
                <w:sz w:val="16"/>
                <w:szCs w:val="16"/>
              </w:rPr>
              <w:t>oceny celującej</w:t>
            </w:r>
          </w:p>
          <w:p>
            <w:pPr>
              <w:pStyle w:val="Zawartotabeli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</w:tc>
      </w:tr>
      <w:tr>
        <w:trPr/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0E0E0" w:val="clear"/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WIEDZA:</w:t>
            </w:r>
            <w:r>
              <w:rPr>
                <w:rFonts w:ascii="Verdana" w:hAnsi="Verdana"/>
                <w:b w:val="false"/>
                <w:sz w:val="16"/>
                <w:szCs w:val="16"/>
              </w:rPr>
              <w:br/>
              <w:t>znajomość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środków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językowych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 xml:space="preserve">Uczeń zna i stosuje </w:t>
            </w:r>
            <w:r>
              <w:rPr>
                <w:rFonts w:eastAsia="Calibri" w:ascii="Verdana" w:hAnsi="Verdana"/>
                <w:b w:val="false"/>
                <w:bCs/>
                <w:sz w:val="16"/>
                <w:szCs w:val="16"/>
              </w:rPr>
              <w:t>bardzo ograniczony zakres środków językowych w znacznym stopniu uniemożliwiający realizację poleceń bez pomocy nauczyciela.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 xml:space="preserve">Uczeń zna i stosuje </w:t>
            </w:r>
            <w:r>
              <w:rPr>
                <w:rFonts w:eastAsia="Calibri" w:ascii="Verdana" w:hAnsi="Verdana"/>
                <w:b w:val="false"/>
                <w:bCs/>
                <w:sz w:val="16"/>
                <w:szCs w:val="16"/>
              </w:rPr>
              <w:t>ograniczony zakres środków językowych; głównie środki językowe o wysokim stopniu pospolitości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i dotyczące bezpośrednio jego osoby.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Uczeń zna i stosuje większość poznanych wyrazów oraz zwrotów</w:t>
            </w:r>
            <w:r>
              <w:rPr>
                <w:rFonts w:eastAsia="Calibri" w:ascii="Verdana" w:hAnsi="Verdana"/>
                <w:b w:val="false"/>
                <w:bCs/>
                <w:sz w:val="16"/>
                <w:szCs w:val="16"/>
              </w:rPr>
              <w:t>, oprócz środków językowych o wysokim stopniu pospolitości w wypowiedzi występuje kilka precyzyjnych sformułowań.</w:t>
            </w:r>
          </w:p>
        </w:tc>
        <w:tc>
          <w:tcPr>
            <w:tcW w:w="2869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Uczeń zna i stosuje wszystkie poznane wyrazy oraz zwroty.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Ocenę celującą otrzymuje uczeń, który w wysokim stopniu opanował wiedzę i umiejętności określone programem nauczania.*</w:t>
            </w:r>
          </w:p>
          <w:p>
            <w:pPr>
              <w:pStyle w:val="Normal"/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</w:r>
          </w:p>
          <w:p>
            <w:pPr>
              <w:pStyle w:val="Normal"/>
              <w:suppressLineNumbers/>
              <w:rPr>
                <w:rFonts w:ascii="Verdana" w:hAnsi="Verdana"/>
                <w:i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</w:r>
          </w:p>
          <w:p>
            <w:pPr>
              <w:pStyle w:val="Normal"/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</w:r>
          </w:p>
          <w:p>
            <w:pPr>
              <w:pStyle w:val="Normal"/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</w:r>
          </w:p>
          <w:p>
            <w:pPr>
              <w:pStyle w:val="Normal"/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</w:r>
          </w:p>
          <w:p>
            <w:pPr>
              <w:pStyle w:val="Normal"/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</w:r>
          </w:p>
          <w:p>
            <w:pPr>
              <w:pStyle w:val="Normal"/>
              <w:suppressLineNumbers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</w:r>
          </w:p>
          <w:p>
            <w:pPr>
              <w:pStyle w:val="Normal"/>
              <w:suppressLineNumbers/>
              <w:rPr>
                <w:rFonts w:ascii="Verdana" w:hAnsi="Verdana"/>
                <w:iCs/>
                <w:sz w:val="14"/>
                <w:szCs w:val="14"/>
              </w:rPr>
            </w:pPr>
            <w:r>
              <w:rPr>
                <w:rFonts w:ascii="Verdana" w:hAnsi="Verdana"/>
                <w:iCs/>
                <w:sz w:val="14"/>
                <w:szCs w:val="14"/>
              </w:rPr>
              <w:t>* W świetle obowiązujących przepisów ocena ucznia ma wynikać ze stopnia przyswojenia przez niego treści wynikających z podstawy programowej.</w:t>
            </w:r>
          </w:p>
          <w:p>
            <w:pPr>
              <w:pStyle w:val="Normal"/>
              <w:rPr>
                <w:rFonts w:ascii="Verdana" w:hAnsi="Verdana"/>
                <w:iCs/>
                <w:sz w:val="14"/>
                <w:szCs w:val="14"/>
              </w:rPr>
            </w:pPr>
            <w:r>
              <w:rPr>
                <w:rFonts w:ascii="Verdana" w:hAnsi="Verdana"/>
                <w:iCs/>
                <w:sz w:val="14"/>
                <w:szCs w:val="14"/>
              </w:rPr>
              <w:t>Ustalenie wymagań na ocenę celującą należy do nauczyciela, ale muszą one być zgodne z prawem. Jeżeli uczeń wykazuje zainteresowanie poszerzaniem wiedzy, można go za to nagrodzić dodatkowo, ale wiedza wykraczająca poza program nie może być elementem koniecznym do uzyskania oceny celującej – art. 44b ust. 3 Ustawy z dnia 7 września 1991 r. o systemie oświaty (Dz. U. z 2017 r. poz. 2198, 2203 i 2361).</w:t>
            </w:r>
          </w:p>
          <w:p>
            <w:pPr>
              <w:pStyle w:val="Normal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Times New Roman"/>
                <w:sz w:val="16"/>
                <w:szCs w:val="16"/>
                <w:lang w:eastAsia="ar-SA"/>
              </w:rPr>
            </w:pPr>
            <w:r>
              <w:rPr>
                <w:rFonts w:eastAsia="Times New Roman" w:ascii="Verdana" w:hAnsi="Verdana"/>
                <w:sz w:val="16"/>
                <w:szCs w:val="16"/>
                <w:lang w:eastAsia="ar-S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 w:eastAsia="Verdana" w:cs="Verdana"/>
                <w:sz w:val="16"/>
                <w:szCs w:val="16"/>
                <w:lang w:eastAsia="ar-SA"/>
              </w:rPr>
            </w:pPr>
            <w:r>
              <w:rPr>
                <w:rFonts w:eastAsia="Verdana" w:cs="Verdana" w:ascii="Verdana" w:hAnsi="Verdana"/>
                <w:sz w:val="16"/>
                <w:szCs w:val="16"/>
                <w:lang w:eastAsia="ar-SA"/>
              </w:rPr>
            </w:r>
          </w:p>
          <w:p>
            <w:pPr>
              <w:pStyle w:val="Zawartotabeli"/>
              <w:ind w:left="720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</w:r>
          </w:p>
        </w:tc>
      </w:tr>
      <w:tr>
        <w:trPr/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ar-SA"/>
              </w:rPr>
            </w:r>
          </w:p>
        </w:tc>
        <w:tc>
          <w:tcPr>
            <w:tcW w:w="2693" w:type="dxa"/>
            <w:tcBorders>
              <w:left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W niewielkim stopniu stosuje poznane struktury gramatyczne. Popełnia liczne błędy.</w:t>
            </w:r>
          </w:p>
        </w:tc>
        <w:tc>
          <w:tcPr>
            <w:tcW w:w="2835" w:type="dxa"/>
            <w:tcBorders>
              <w:left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Częściowo poprawnie stosuje poznane struktury gramatyczne.</w:t>
            </w:r>
          </w:p>
        </w:tc>
        <w:tc>
          <w:tcPr>
            <w:tcW w:w="2834" w:type="dxa"/>
            <w:tcBorders>
              <w:left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W większości poprawnie stosuje poznane struktury gramatyczne. Błędy nie zakłócają komunikacji.</w:t>
            </w:r>
          </w:p>
        </w:tc>
        <w:tc>
          <w:tcPr>
            <w:tcW w:w="2869" w:type="dxa"/>
            <w:gridSpan w:val="3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Poprawnie stosuje poznane struktury gramatyczne w zadaniach językowych i własnych wypowiedziach.</w:t>
            </w:r>
          </w:p>
        </w:tc>
        <w:tc>
          <w:tcPr>
            <w:tcW w:w="2801" w:type="dxa"/>
            <w:vMerge w:val="continue"/>
            <w:tcBorders>
              <w:left w:val="single" w:sz="4" w:space="0" w:color="000000"/>
              <w:right w:val="single" w:sz="2" w:space="0" w:color="000000"/>
            </w:tcBorders>
          </w:tcPr>
          <w:p>
            <w:pPr>
              <w:pStyle w:val="Zawartotabeli"/>
              <w:numPr>
                <w:ilvl w:val="0"/>
                <w:numId w:val="0"/>
              </w:numPr>
              <w:ind w:hanging="0" w:left="720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</w:r>
          </w:p>
        </w:tc>
      </w:tr>
      <w:tr>
        <w:trPr/>
        <w:tc>
          <w:tcPr>
            <w:tcW w:w="141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Verdana" w:hAnsi="Verdana"/>
                <w:b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ar-SA"/>
              </w:rPr>
            </w:r>
          </w:p>
        </w:tc>
        <w:tc>
          <w:tcPr>
            <w:tcW w:w="11231" w:type="dxa"/>
            <w:gridSpan w:val="6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numPr>
                <w:ilvl w:val="0"/>
                <w:numId w:val="5"/>
              </w:numPr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  <w:lang w:val="en-US"/>
              </w:rPr>
              <w:t>Obsługa urządzeń elektronicznych</w:t>
            </w:r>
          </w:p>
          <w:p>
            <w:pPr>
              <w:pStyle w:val="Zawartotabeli"/>
              <w:numPr>
                <w:ilvl w:val="0"/>
                <w:numId w:val="5"/>
              </w:numPr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  <w:lang w:val="en-US"/>
              </w:rPr>
              <w:t>Media</w:t>
            </w:r>
          </w:p>
          <w:p>
            <w:pPr>
              <w:pStyle w:val="Zawartotabeli"/>
              <w:numPr>
                <w:ilvl w:val="0"/>
                <w:numId w:val="5"/>
              </w:numPr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  <w:lang w:val="en-US"/>
              </w:rPr>
              <w:t>Funkcje sprzętów domowych</w:t>
            </w:r>
          </w:p>
          <w:p>
            <w:pPr>
              <w:pStyle w:val="Zawartotabeli"/>
              <w:numPr>
                <w:ilvl w:val="0"/>
                <w:numId w:val="5"/>
              </w:numPr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  <w:lang w:val="en-US"/>
              </w:rPr>
              <w:t>Wynalazki i odkrycia</w:t>
            </w:r>
          </w:p>
          <w:p>
            <w:pPr>
              <w:pStyle w:val="Zawartotabeli"/>
              <w:numPr>
                <w:ilvl w:val="0"/>
                <w:numId w:val="5"/>
              </w:numPr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  <w:t xml:space="preserve">Zdania okolicznikowe warunku ze spójnikiem </w:t>
            </w:r>
            <w:r>
              <w:rPr>
                <w:rFonts w:eastAsia="Verdana" w:cs="Verdana" w:ascii="Verdana" w:hAnsi="Verdana"/>
                <w:b w:val="false"/>
                <w:i/>
                <w:iCs/>
                <w:sz w:val="16"/>
                <w:szCs w:val="16"/>
              </w:rPr>
              <w:t>wenn</w:t>
            </w:r>
          </w:p>
          <w:p>
            <w:pPr>
              <w:pStyle w:val="Zawartotabeli"/>
              <w:numPr>
                <w:ilvl w:val="0"/>
                <w:numId w:val="5"/>
              </w:numPr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  <w:t xml:space="preserve">Zdania okolicznikowe celu z konstrukcją </w:t>
            </w:r>
            <w:r>
              <w:rPr>
                <w:rFonts w:eastAsia="Verdana" w:cs="Verdana" w:ascii="Verdana" w:hAnsi="Verdana"/>
                <w:b w:val="false"/>
                <w:i/>
                <w:iCs/>
                <w:sz w:val="16"/>
                <w:szCs w:val="16"/>
              </w:rPr>
              <w:t>um … zu</w:t>
            </w:r>
          </w:p>
          <w:p>
            <w:pPr>
              <w:pStyle w:val="Zawartotabeli"/>
              <w:numPr>
                <w:ilvl w:val="0"/>
                <w:numId w:val="5"/>
              </w:numPr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  <w:t xml:space="preserve">Zdania okolicznikowe celu ze spójnikiem </w:t>
            </w:r>
            <w:r>
              <w:rPr>
                <w:rFonts w:eastAsia="Verdana" w:cs="Verdana" w:ascii="Verdana" w:hAnsi="Verdana"/>
                <w:b w:val="false"/>
                <w:i/>
                <w:iCs/>
                <w:sz w:val="16"/>
                <w:szCs w:val="16"/>
              </w:rPr>
              <w:t>damit</w:t>
            </w:r>
          </w:p>
          <w:p>
            <w:pPr>
              <w:pStyle w:val="Zawartotabeli"/>
              <w:numPr>
                <w:ilvl w:val="0"/>
                <w:numId w:val="5"/>
              </w:numPr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  <w:t xml:space="preserve">Czas przyszły </w:t>
            </w:r>
            <w:r>
              <w:rPr>
                <w:rFonts w:eastAsia="Verdana" w:cs="Verdana" w:ascii="Verdana" w:hAnsi="Verdana"/>
                <w:b w:val="false"/>
                <w:i/>
                <w:iCs/>
                <w:sz w:val="16"/>
                <w:szCs w:val="16"/>
              </w:rPr>
              <w:t>Futur I</w:t>
            </w:r>
          </w:p>
        </w:tc>
        <w:tc>
          <w:tcPr>
            <w:tcW w:w="2801" w:type="dxa"/>
            <w:vMerge w:val="continue"/>
            <w:tcBorders>
              <w:left w:val="single" w:sz="4" w:space="0" w:color="000000"/>
              <w:right w:val="single" w:sz="2" w:space="0" w:color="000000"/>
            </w:tcBorders>
          </w:tcPr>
          <w:p>
            <w:pPr>
              <w:pStyle w:val="Zawartotabeli"/>
              <w:numPr>
                <w:ilvl w:val="0"/>
                <w:numId w:val="0"/>
              </w:numPr>
              <w:ind w:hanging="0" w:left="720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</w:r>
          </w:p>
        </w:tc>
      </w:tr>
      <w:tr>
        <w:trPr>
          <w:trHeight w:val="1219" w:hRule="atLeast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0E0E0" w:val="clear"/>
          </w:tcPr>
          <w:p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RECEPCJA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  <w:t>Rozumie w tekście pisanym pojedyncze słowa: łatwe, pospolite i internacjonalizmy. Częściowo poprawnie rozwiązuje zadania na rozumienie tekstów pisanych.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  <w:t>Rozumie słownictwo o wysokim stopniu pospolitości, internacjonalizmy, wybrane zdania. Częściowo poprawnie rozwiązuje zadania na rozumienie tekstów pisanych i rozumienie ze słuchu.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  <w:t>Rozumie większość tekstu i komunikatów słownych na bazie poznanego słownictwa.</w:t>
            </w:r>
          </w:p>
          <w:p>
            <w:pPr>
              <w:pStyle w:val="Zawartotabeli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  <w:t>W większości poprawnie rozwiązuje zadania na rozumienie tekstów pisanych i rozumienie ze słuchu.</w:t>
            </w:r>
          </w:p>
        </w:tc>
        <w:tc>
          <w:tcPr>
            <w:tcW w:w="28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  <w:t>Rozumie szczegółowo teksty i komunikaty słowne w zakresie omawianych tematów. Poprawnie rozwiązuje zadania na rozumienie tekstów pisanych i rozumienie ze słuchu: r/f, dobieranie, ww.</w:t>
            </w:r>
          </w:p>
        </w:tc>
        <w:tc>
          <w:tcPr>
            <w:tcW w:w="2801" w:type="dxa"/>
            <w:vMerge w:val="continue"/>
            <w:tcBorders>
              <w:left w:val="single" w:sz="4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Verdana" w:hAnsi="Verdana" w:eastAsia="Verdana" w:cs="Verdana"/>
                <w:b w:val="false"/>
                <w:sz w:val="16"/>
                <w:szCs w:val="16"/>
              </w:rPr>
            </w:pPr>
            <w:r>
              <w:rPr>
                <w:rFonts w:eastAsia="Verdana" w:cs="Verdana" w:ascii="Verdana" w:hAnsi="Verdana"/>
                <w:b w:val="false"/>
                <w:sz w:val="16"/>
                <w:szCs w:val="16"/>
              </w:rPr>
            </w:r>
          </w:p>
        </w:tc>
      </w:tr>
      <w:tr>
        <w:trPr>
          <w:trHeight w:val="866" w:hRule="atLeast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0E0E0" w:val="clear"/>
          </w:tcPr>
          <w:p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PRODUKCJA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Z pomocą nauczyciela wykazuje się w stopniu minimalnym umiejętnościami na ocenę dostateczną: naśladuje, odczytuje, wykonuje zadania niesamodzielnie.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Nazywa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urządzenia i elektroniczne i akcesoria.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Nazywa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wybrane odkrycia i wynalazki.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Prostymi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zdaniami opisuje sposób obsługi urządzeń technicznych.</w:t>
            </w:r>
          </w:p>
          <w:p>
            <w:pPr>
              <w:pStyle w:val="Normal"/>
              <w:spacing w:lineRule="auto" w:line="240" w:before="0" w:after="0"/>
              <w:rPr>
                <w:rFonts w:ascii="Verdana" w:hAnsi="Verdana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sz w:val="16"/>
                <w:szCs w:val="16"/>
              </w:rPr>
              <w:t>Informuje</w:t>
            </w:r>
            <w:r>
              <w:rPr>
                <w:rFonts w:ascii="Verdana" w:hAnsi="Verdana"/>
                <w:sz w:val="16"/>
                <w:szCs w:val="16"/>
                <w:lang w:eastAsia="ar-SA"/>
              </w:rPr>
              <w:t>, do czego używa mediów i sprzętu domowego.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Wykazuje się umiejętnościami wyższymi od wymaganych na ocenę dostateczną, ale niższymi niż są oczekiwane na ocenę bardzo dobrą.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Zachowuje poprawność językową na poziomie umożliwiającym dobrą komunikację: przedstawia w innej formie, charakteryzuje, hierarchizuje, wnioskuje, porządkuje, broni poglądów.</w:t>
            </w:r>
          </w:p>
        </w:tc>
        <w:tc>
          <w:tcPr>
            <w:tcW w:w="28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Podaje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instrukcję obsługi sprzętu technicznego.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Opowiada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o swoim problemie technicznym i sposobie, w jaki go rozwiązał.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Opisuje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>, do czego używa się mediów i sprzętu domowego.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Opowiada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o odkryciach i wynalazkach.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Stosuje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w swoich wypowiedziach zdania okolicznikowe celu, zdania okolicznikowe warunku ze spójnikiem </w:t>
            </w:r>
            <w:r>
              <w:rPr>
                <w:rFonts w:ascii="Verdana" w:hAnsi="Verdana"/>
                <w:b w:val="false"/>
                <w:i/>
                <w:iCs/>
                <w:sz w:val="16"/>
                <w:szCs w:val="16"/>
              </w:rPr>
              <w:t>wenn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oraz czas przyszły </w:t>
            </w:r>
            <w:r>
              <w:rPr>
                <w:rFonts w:ascii="Verdana" w:hAnsi="Verdana"/>
                <w:b w:val="false"/>
                <w:i/>
                <w:iCs/>
                <w:sz w:val="16"/>
                <w:szCs w:val="16"/>
              </w:rPr>
              <w:t>Futur I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>.</w:t>
            </w:r>
          </w:p>
        </w:tc>
        <w:tc>
          <w:tcPr>
            <w:tcW w:w="2801" w:type="dxa"/>
            <w:vMerge w:val="continue"/>
            <w:tcBorders>
              <w:left w:val="single" w:sz="4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</w:r>
          </w:p>
        </w:tc>
      </w:tr>
      <w:tr>
        <w:trPr/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0E0E0" w:val="clear"/>
          </w:tcPr>
          <w:p>
            <w:pPr>
              <w:pStyle w:val="Zawartotabeli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INTERAKCJA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W interakcji posługuje się tylko odtworzonymi z pamięci schematami pytań, zdań dotyczącymi jego osoby. Reaguje i tworzy proste, krótkie pytania zapamiętane lub wyćwiczone drylami językowymi.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Zasięga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i udziela informacji na temat obsługi urządzeń elektronicznych.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Pyta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inne osoby o plany i opowiada o swoich planach.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Rozumie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prostą instrukcję obsługi.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Pyta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o cel używania różnych funkcji sprzętu domowego.</w:t>
            </w:r>
          </w:p>
        </w:tc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Wykazuje się umiejętnościami wyższymi od wymaganych na ocenę dostateczną, ale niższymi niż są oczekiwane na ocenę bardzo dobrą.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  <w:t>Sprawnie komunikuje się (popełnia błędy niezakłócające komunikacji) w zakresie omawianych tematów, jeśli dotyczą one sytuacji typowych, podobnych do omówionych w ramach zajęć lekcyjnych.</w:t>
            </w:r>
          </w:p>
        </w:tc>
        <w:tc>
          <w:tcPr>
            <w:tcW w:w="28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Pyta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o szczegóły instrukcji obsługi sprzętu technicznego.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Wyjaśnia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cel używania różnych funkcji sprzętu domowego.</w:t>
            </w:r>
          </w:p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 xml:space="preserve">• </w:t>
            </w:r>
            <w:r>
              <w:rPr>
                <w:rFonts w:ascii="Verdana" w:hAnsi="Verdana"/>
                <w:b w:val="false"/>
                <w:bCs/>
                <w:sz w:val="16"/>
                <w:szCs w:val="16"/>
              </w:rPr>
              <w:t>Rozmawia</w:t>
            </w:r>
            <w:r>
              <w:rPr>
                <w:rFonts w:ascii="Verdana" w:hAnsi="Verdana"/>
                <w:b w:val="false"/>
                <w:sz w:val="16"/>
                <w:szCs w:val="16"/>
              </w:rPr>
              <w:t xml:space="preserve"> na temat przyszłych zdarzeń.</w:t>
            </w:r>
          </w:p>
        </w:tc>
        <w:tc>
          <w:tcPr>
            <w:tcW w:w="2801" w:type="dxa"/>
            <w:vMerge w:val="continue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rFonts w:ascii="Verdana" w:hAnsi="Verdana"/>
                <w:b w:val="false"/>
                <w:sz w:val="16"/>
                <w:szCs w:val="16"/>
              </w:rPr>
            </w:pPr>
            <w:r>
              <w:rPr>
                <w:rFonts w:ascii="Verdana" w:hAnsi="Verdana"/>
                <w:b w:val="false"/>
                <w:sz w:val="16"/>
                <w:szCs w:val="16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center" w:pos="7002" w:leader="none"/>
          <w:tab w:val="left" w:pos="8520" w:leader="none"/>
        </w:tabs>
        <w:spacing w:before="0" w:after="200"/>
        <w:rPr>
          <w:b/>
        </w:rPr>
      </w:pPr>
      <w:r>
        <w:rPr>
          <w:b/>
        </w:rPr>
      </w:r>
    </w:p>
    <w:sectPr>
      <w:type w:val="nextPage"/>
      <w:pgSz w:orient="landscape" w:w="16838" w:h="11906"/>
      <w:pgMar w:left="1417" w:right="1417" w:gutter="0" w:header="0" w:top="56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76e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a14ec2"/>
    <w:rPr>
      <w:rFonts w:ascii="Tahoma" w:hAnsi="Tahoma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c97095"/>
    <w:rPr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641fb"/>
    <w:pPr>
      <w:spacing w:before="0" w:after="200"/>
      <w:ind w:left="720"/>
      <w:contextualSpacing/>
    </w:pPr>
    <w:rPr/>
  </w:style>
  <w:style w:type="paragraph" w:styleId="Default" w:customStyle="1">
    <w:name w:val="Default"/>
    <w:qFormat/>
    <w:rsid w:val="008f4ee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14e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 w:customStyle="1">
    <w:name w:val="Zawartość tabeli"/>
    <w:basedOn w:val="Normal"/>
    <w:qFormat/>
    <w:rsid w:val="00945d9c"/>
    <w:pPr>
      <w:suppressLineNumbers/>
      <w:suppressAutoHyphens w:val="true"/>
      <w:snapToGrid w:val="false"/>
      <w:spacing w:lineRule="auto" w:line="240" w:before="0" w:after="0"/>
    </w:pPr>
    <w:rPr>
      <w:rFonts w:ascii="Arial" w:hAnsi="Arial" w:eastAsia="Times New Roman" w:cs="Times New Roman"/>
      <w:b/>
      <w:sz w:val="18"/>
      <w:szCs w:val="18"/>
      <w:lang w:eastAsia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f4e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LibreOffice/24.2.5.2$Windows_X86_64 LibreOffice_project/bffef4ea93e59bebbeaf7f431bb02b1a39ee8a59</Application>
  <AppVersion>15.0000</AppVersion>
  <Pages>8</Pages>
  <Words>3108</Words>
  <Characters>20175</Characters>
  <CharactersWithSpaces>22948</CharactersWithSpaces>
  <Paragraphs>299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2022-08-31T18:12:00Z</dcterms:created>
  <dc:creator/>
  <dc:description/>
  <dc:language>pl-PL</dc:language>
  <cp:lastModifiedBy/>
  <cp:lastPrinted>2021-08-24T10:54:00Z</cp:lastPrinted>
  <dcterms:modified xsi:type="dcterms:W3CDTF">2024-09-01T22:08:44Z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